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E1767" w14:textId="03BC3BD7" w:rsidR="00965708" w:rsidRPr="004429CF" w:rsidRDefault="00965708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E755C">
        <w:rPr>
          <w:rFonts w:asciiTheme="majorHAnsi" w:eastAsia="Times New Roman" w:hAnsiTheme="majorHAnsi" w:cs="Times New Roman"/>
          <w:lang w:eastAsia="cs-CZ"/>
        </w:rPr>
        <w:t>1</w:t>
      </w:r>
      <w:r w:rsidR="0051692F">
        <w:rPr>
          <w:rFonts w:asciiTheme="majorHAnsi" w:eastAsia="Times New Roman" w:hAnsiTheme="majorHAnsi" w:cs="Times New Roman"/>
          <w:lang w:eastAsia="cs-CZ"/>
        </w:rPr>
        <w:t xml:space="preserve"> a)</w:t>
      </w:r>
      <w:r w:rsidR="007520E9">
        <w:rPr>
          <w:rFonts w:asciiTheme="majorHAnsi" w:eastAsia="Times New Roman" w:hAnsiTheme="majorHAnsi" w:cs="Times New Roman"/>
          <w:lang w:eastAsia="cs-CZ"/>
        </w:rPr>
        <w:t xml:space="preserve"> </w:t>
      </w:r>
      <w:r w:rsidR="000E755C">
        <w:rPr>
          <w:rFonts w:asciiTheme="majorHAnsi" w:eastAsia="Times New Roman" w:hAnsiTheme="majorHAnsi" w:cs="Times New Roman"/>
          <w:lang w:eastAsia="cs-CZ"/>
        </w:rPr>
        <w:t>Kupní smlouvy</w:t>
      </w:r>
    </w:p>
    <w:p w14:paraId="7A54B257" w14:textId="77777777" w:rsidR="00965708" w:rsidRPr="00536E82" w:rsidRDefault="002F6C39" w:rsidP="00965708">
      <w:pPr>
        <w:pStyle w:val="Nadpis1"/>
      </w:pPr>
      <w:r>
        <w:t>Bližší s</w:t>
      </w:r>
      <w:r w:rsidR="00965708">
        <w:t xml:space="preserve">pecifikace </w:t>
      </w:r>
      <w:r>
        <w:t>předmětu plnění</w:t>
      </w:r>
    </w:p>
    <w:p w14:paraId="1E4AB156" w14:textId="77777777" w:rsidR="00965708" w:rsidRDefault="00965708" w:rsidP="00965708">
      <w:pPr>
        <w:pStyle w:val="Nadpis3"/>
      </w:pPr>
      <w:r>
        <w:t>Služby</w:t>
      </w:r>
    </w:p>
    <w:p w14:paraId="36624A83" w14:textId="1DF49128" w:rsidR="00795C3D" w:rsidRDefault="00795C3D" w:rsidP="00A745FD">
      <w:pPr>
        <w:pStyle w:val="Technickspecifikace"/>
        <w:ind w:left="2832" w:hanging="2832"/>
        <w:rPr>
          <w:rStyle w:val="Vlastnosttechnickspecifikace"/>
        </w:rPr>
      </w:pPr>
      <w:r>
        <w:rPr>
          <w:rStyle w:val="Vlastnosttechnickspecifikace"/>
        </w:rPr>
        <w:t>Tisk kalendářů</w:t>
      </w:r>
      <w:r w:rsidR="00F74C37">
        <w:rPr>
          <w:rStyle w:val="Vlastnosttechnickspecifikace"/>
        </w:rPr>
        <w:t xml:space="preserve"> a diářů</w:t>
      </w:r>
      <w:r w:rsidR="003048AF">
        <w:rPr>
          <w:rStyle w:val="Vlastnosttechnickspecifikace"/>
        </w:rPr>
        <w:t xml:space="preserve"> pro Správu železnic 2024</w:t>
      </w:r>
    </w:p>
    <w:p w14:paraId="3282024A" w14:textId="5841C00B" w:rsidR="00A53E16" w:rsidRDefault="00536B3B" w:rsidP="00A745FD">
      <w:pPr>
        <w:pStyle w:val="Technickspecifikace"/>
        <w:ind w:left="2832" w:hanging="2832"/>
      </w:pPr>
      <w:r>
        <w:tab/>
      </w:r>
      <w:r w:rsidR="009672AE">
        <w:br/>
      </w:r>
      <w:r w:rsidR="00D71762">
        <w:t xml:space="preserve">Předmětem plnění je </w:t>
      </w:r>
      <w:r w:rsidR="00795C3D">
        <w:t xml:space="preserve">grafické zpracování, předtisková příprava a následná výroba </w:t>
      </w:r>
      <w:r w:rsidR="003048AF">
        <w:t>kalendářů</w:t>
      </w:r>
      <w:r w:rsidR="0001164E">
        <w:t>,</w:t>
      </w:r>
      <w:r w:rsidR="00F74C37">
        <w:t xml:space="preserve"> diářů</w:t>
      </w:r>
      <w:r w:rsidR="0001164E">
        <w:t xml:space="preserve"> a bloků</w:t>
      </w:r>
      <w:r w:rsidR="003048AF">
        <w:t xml:space="preserve"> pro rok 2024</w:t>
      </w:r>
      <w:r w:rsidR="00795C3D">
        <w:t>.</w:t>
      </w:r>
    </w:p>
    <w:p w14:paraId="409EA6C0" w14:textId="77777777" w:rsidR="00965708" w:rsidRDefault="00965708" w:rsidP="00A745FD">
      <w:pPr>
        <w:pStyle w:val="Nadpis3"/>
      </w:pPr>
      <w:r>
        <w:t>Specifikace</w:t>
      </w:r>
    </w:p>
    <w:p w14:paraId="216FF3BC" w14:textId="237B0FDA" w:rsidR="00675246" w:rsidRDefault="00DF557D" w:rsidP="00675246">
      <w:pPr>
        <w:tabs>
          <w:tab w:val="left" w:pos="709"/>
        </w:tabs>
        <w:autoSpaceDN w:val="0"/>
        <w:spacing w:after="0" w:line="276" w:lineRule="auto"/>
        <w:ind w:left="2832" w:hanging="2832"/>
        <w:jc w:val="both"/>
        <w:rPr>
          <w:rFonts w:asciiTheme="majorHAnsi" w:hAnsiTheme="majorHAnsi" w:cs="Arial"/>
        </w:rPr>
      </w:pPr>
      <w:r w:rsidRPr="00B424E9">
        <w:rPr>
          <w:rStyle w:val="Vlastnosttechnickspecifikace"/>
          <w:bCs w:val="0"/>
        </w:rPr>
        <w:t>R</w:t>
      </w:r>
      <w:r w:rsidR="00965708" w:rsidRPr="00B424E9">
        <w:rPr>
          <w:rStyle w:val="Vlastnosttechnickspecifikace"/>
          <w:bCs w:val="0"/>
        </w:rPr>
        <w:t>ozsah</w:t>
      </w:r>
      <w:r w:rsidR="00965708" w:rsidRPr="00DF557D">
        <w:rPr>
          <w:rFonts w:cs="Arial"/>
        </w:rPr>
        <w:tab/>
      </w:r>
      <w:r w:rsidR="00795C3D">
        <w:rPr>
          <w:rFonts w:asciiTheme="majorHAnsi" w:hAnsiTheme="majorHAnsi" w:cs="Arial"/>
        </w:rPr>
        <w:t>Předmětem zakázky</w:t>
      </w:r>
      <w:r w:rsidR="00675246" w:rsidRPr="00F23D62">
        <w:rPr>
          <w:rFonts w:asciiTheme="majorHAnsi" w:hAnsiTheme="majorHAnsi" w:cs="Arial"/>
        </w:rPr>
        <w:t xml:space="preserve"> je </w:t>
      </w:r>
      <w:r w:rsidR="00795C3D">
        <w:rPr>
          <w:rFonts w:asciiTheme="majorHAnsi" w:hAnsiTheme="majorHAnsi" w:cs="Arial"/>
        </w:rPr>
        <w:t>grafické zpracování, předtisková příprava a následná výroba kalendářů</w:t>
      </w:r>
      <w:r w:rsidR="003048AF">
        <w:rPr>
          <w:rFonts w:asciiTheme="majorHAnsi" w:hAnsiTheme="majorHAnsi" w:cs="Arial"/>
        </w:rPr>
        <w:t>, diářů a bloků</w:t>
      </w:r>
      <w:r w:rsidR="00795C3D">
        <w:rPr>
          <w:rFonts w:asciiTheme="majorHAnsi" w:hAnsiTheme="majorHAnsi" w:cs="Arial"/>
        </w:rPr>
        <w:t xml:space="preserve"> pr</w:t>
      </w:r>
      <w:r w:rsidR="003048AF">
        <w:rPr>
          <w:rFonts w:asciiTheme="majorHAnsi" w:hAnsiTheme="majorHAnsi" w:cs="Arial"/>
        </w:rPr>
        <w:t>o rok 2024</w:t>
      </w:r>
      <w:r w:rsidR="00675246" w:rsidRPr="00F23D62">
        <w:rPr>
          <w:rFonts w:asciiTheme="majorHAnsi" w:hAnsiTheme="majorHAnsi" w:cs="Arial"/>
        </w:rPr>
        <w:t xml:space="preserve"> dle níže uvedené specifikace:</w:t>
      </w:r>
    </w:p>
    <w:p w14:paraId="3ADDD00F" w14:textId="5D3AE4D6" w:rsidR="00795C3D" w:rsidRPr="00880035" w:rsidRDefault="00795C3D" w:rsidP="00AD11EF">
      <w:p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  <w:b/>
        </w:rPr>
      </w:pPr>
    </w:p>
    <w:p w14:paraId="5EE640EC" w14:textId="0F308282" w:rsidR="00FB7640" w:rsidRDefault="00795C3D" w:rsidP="00675246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76" w:lineRule="auto"/>
        <w:ind w:left="3186" w:hanging="357"/>
        <w:contextualSpacing w:val="0"/>
        <w:jc w:val="both"/>
        <w:rPr>
          <w:rFonts w:asciiTheme="majorHAnsi" w:hAnsiTheme="majorHAnsi" w:cs="Arial"/>
          <w:b/>
        </w:rPr>
      </w:pPr>
      <w:r w:rsidRPr="00880035">
        <w:rPr>
          <w:rFonts w:asciiTheme="majorHAnsi" w:hAnsiTheme="majorHAnsi" w:cs="Arial"/>
          <w:b/>
        </w:rPr>
        <w:t xml:space="preserve">Stolní kalendář </w:t>
      </w:r>
      <w:r w:rsidR="00880035" w:rsidRPr="00880035">
        <w:rPr>
          <w:rFonts w:asciiTheme="majorHAnsi" w:hAnsiTheme="majorHAnsi" w:cs="Arial"/>
          <w:b/>
        </w:rPr>
        <w:t>počet kusů 12</w:t>
      </w:r>
      <w:r w:rsidR="0083299F">
        <w:rPr>
          <w:rFonts w:asciiTheme="majorHAnsi" w:hAnsiTheme="majorHAnsi" w:cs="Arial"/>
          <w:b/>
        </w:rPr>
        <w:t> 698</w:t>
      </w:r>
      <w:r w:rsidR="00090A47">
        <w:rPr>
          <w:rFonts w:asciiTheme="majorHAnsi" w:hAnsiTheme="majorHAnsi" w:cs="Arial"/>
          <w:b/>
        </w:rPr>
        <w:t xml:space="preserve"> ks</w:t>
      </w:r>
    </w:p>
    <w:p w14:paraId="2EA84760" w14:textId="6D2323D9" w:rsidR="00880035" w:rsidRPr="009672AE" w:rsidRDefault="00880035" w:rsidP="00880035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jc w:val="both"/>
        <w:rPr>
          <w:rFonts w:asciiTheme="majorHAnsi" w:hAnsiTheme="majorHAnsi" w:cs="Arial"/>
        </w:rPr>
      </w:pPr>
      <w:r w:rsidRPr="00400CC2">
        <w:rPr>
          <w:rFonts w:asciiTheme="majorHAnsi" w:hAnsiTheme="majorHAnsi" w:cs="Arial"/>
        </w:rPr>
        <w:t>Rozměr</w:t>
      </w:r>
      <w:r w:rsidR="00400CC2" w:rsidRPr="00400CC2">
        <w:rPr>
          <w:rFonts w:asciiTheme="majorHAnsi" w:hAnsiTheme="majorHAnsi" w:cs="Arial"/>
        </w:rPr>
        <w:t xml:space="preserve"> kalendá</w:t>
      </w:r>
      <w:r w:rsidR="00C50166">
        <w:rPr>
          <w:rFonts w:asciiTheme="majorHAnsi" w:hAnsiTheme="majorHAnsi" w:cs="Arial"/>
        </w:rPr>
        <w:t>ře:</w:t>
      </w:r>
      <w:r w:rsidRPr="00400CC2">
        <w:rPr>
          <w:rFonts w:asciiTheme="majorHAnsi" w:hAnsiTheme="majorHAnsi" w:cs="Arial"/>
        </w:rPr>
        <w:t xml:space="preserve"> výška 134 x šířka 320 mm,</w:t>
      </w:r>
      <w:r w:rsidRPr="00880035">
        <w:rPr>
          <w:rFonts w:asciiTheme="majorHAnsi" w:hAnsiTheme="majorHAnsi" w:cs="Arial"/>
        </w:rPr>
        <w:t xml:space="preserve"> vnitřek: počet listů 33, papír: 150 g KM,</w:t>
      </w:r>
      <w:r w:rsidR="002F7A91" w:rsidRPr="002F7A91">
        <w:t xml:space="preserve"> </w:t>
      </w:r>
      <w:r w:rsidR="002F7A91" w:rsidRPr="009672AE">
        <w:rPr>
          <w:rFonts w:asciiTheme="majorHAnsi" w:hAnsiTheme="majorHAnsi" w:cs="Arial"/>
        </w:rPr>
        <w:t xml:space="preserve">zpracovaný z recyklovaného papíru a musí alespoň ze 75 % pocházet od konečného spotřebitele, </w:t>
      </w:r>
      <w:r w:rsidRPr="009672AE">
        <w:rPr>
          <w:rFonts w:asciiTheme="majorHAnsi" w:hAnsiTheme="majorHAnsi" w:cs="Arial"/>
        </w:rPr>
        <w:t>barevnost 4/4, disperzní lak 1/1, obálka 1/0 UV lak 40</w:t>
      </w:r>
      <w:r w:rsidR="005B0E47">
        <w:rPr>
          <w:rFonts w:asciiTheme="majorHAnsi" w:hAnsiTheme="majorHAnsi" w:cs="Arial"/>
        </w:rPr>
        <w:t> </w:t>
      </w:r>
      <w:r w:rsidRPr="009672AE">
        <w:rPr>
          <w:rFonts w:asciiTheme="majorHAnsi" w:hAnsiTheme="majorHAnsi" w:cs="Arial"/>
        </w:rPr>
        <w:t>%, vazba kroužková po šířce – bílá barva</w:t>
      </w:r>
    </w:p>
    <w:p w14:paraId="4687C372" w14:textId="3017602D" w:rsidR="00880035" w:rsidRDefault="00400CC2" w:rsidP="00880035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contextualSpacing w:val="0"/>
        <w:jc w:val="both"/>
        <w:rPr>
          <w:rFonts w:asciiTheme="majorHAnsi" w:hAnsiTheme="majorHAnsi" w:cs="Arial"/>
        </w:rPr>
      </w:pPr>
      <w:r w:rsidRPr="009672AE">
        <w:rPr>
          <w:rFonts w:asciiTheme="majorHAnsi" w:hAnsiTheme="majorHAnsi" w:cs="Arial"/>
        </w:rPr>
        <w:t>Stojánek: 2 listy, velikost: 16</w:t>
      </w:r>
      <w:r w:rsidR="00880035" w:rsidRPr="009672AE">
        <w:rPr>
          <w:rFonts w:asciiTheme="majorHAnsi" w:hAnsiTheme="majorHAnsi" w:cs="Arial"/>
        </w:rPr>
        <w:t>4 x 32</w:t>
      </w:r>
      <w:r w:rsidRPr="009672AE">
        <w:rPr>
          <w:rFonts w:asciiTheme="majorHAnsi" w:hAnsiTheme="majorHAnsi" w:cs="Arial"/>
        </w:rPr>
        <w:t>0 m</w:t>
      </w:r>
      <w:r w:rsidR="00880035" w:rsidRPr="009672AE">
        <w:rPr>
          <w:rFonts w:asciiTheme="majorHAnsi" w:hAnsiTheme="majorHAnsi" w:cs="Arial"/>
        </w:rPr>
        <w:t>m, počet listů 2, karton / bílá lepenka 500 g</w:t>
      </w:r>
      <w:r w:rsidR="002F7A91" w:rsidRPr="009672AE">
        <w:rPr>
          <w:rFonts w:asciiTheme="majorHAnsi" w:hAnsiTheme="majorHAnsi" w:cs="Arial"/>
        </w:rPr>
        <w:t xml:space="preserve"> zpracovaná z recyklovaného papíru a musí alespoň ze 75 % pocházet od konečného spotřebitele</w:t>
      </w:r>
      <w:r w:rsidR="009672AE" w:rsidRPr="009672AE">
        <w:rPr>
          <w:rFonts w:asciiTheme="majorHAnsi" w:hAnsiTheme="majorHAnsi" w:cs="Arial"/>
        </w:rPr>
        <w:t xml:space="preserve">, </w:t>
      </w:r>
      <w:r w:rsidR="00880035" w:rsidRPr="009672AE">
        <w:rPr>
          <w:rFonts w:asciiTheme="majorHAnsi" w:hAnsiTheme="majorHAnsi" w:cs="Arial"/>
        </w:rPr>
        <w:t xml:space="preserve">celé sešité k vnitřku </w:t>
      </w:r>
      <w:r w:rsidR="00880035" w:rsidRPr="00880035">
        <w:rPr>
          <w:rFonts w:asciiTheme="majorHAnsi" w:hAnsiTheme="majorHAnsi" w:cs="Arial"/>
        </w:rPr>
        <w:t>kroužkovou kovovou vazbou</w:t>
      </w:r>
      <w:r>
        <w:rPr>
          <w:rFonts w:asciiTheme="majorHAnsi" w:hAnsiTheme="majorHAnsi" w:cs="Arial"/>
        </w:rPr>
        <w:t xml:space="preserve"> v bílém provedení</w:t>
      </w:r>
      <w:r w:rsidR="00880035" w:rsidRPr="00880035">
        <w:rPr>
          <w:rFonts w:asciiTheme="majorHAnsi" w:hAnsiTheme="majorHAnsi" w:cs="Arial"/>
        </w:rPr>
        <w:t xml:space="preserve"> po delší straně</w:t>
      </w:r>
    </w:p>
    <w:p w14:paraId="1C6A9958" w14:textId="77777777" w:rsidR="00880035" w:rsidRPr="00880035" w:rsidRDefault="00880035" w:rsidP="00880035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jc w:val="both"/>
        <w:rPr>
          <w:rFonts w:asciiTheme="majorHAnsi" w:hAnsiTheme="majorHAnsi" w:cs="Arial"/>
        </w:rPr>
      </w:pPr>
      <w:r w:rsidRPr="00880035">
        <w:rPr>
          <w:rFonts w:asciiTheme="majorHAnsi" w:hAnsiTheme="majorHAnsi" w:cs="Arial"/>
        </w:rPr>
        <w:t>a)</w:t>
      </w:r>
      <w:r w:rsidRPr="00880035">
        <w:rPr>
          <w:rFonts w:asciiTheme="majorHAnsi" w:hAnsiTheme="majorHAnsi" w:cs="Arial"/>
        </w:rPr>
        <w:tab/>
        <w:t>spojení obou stran stojánku silikonovým lankem</w:t>
      </w:r>
    </w:p>
    <w:p w14:paraId="755179E9" w14:textId="6048D652" w:rsidR="00880035" w:rsidRPr="00880035" w:rsidRDefault="00880035" w:rsidP="00880035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jc w:val="both"/>
        <w:rPr>
          <w:rFonts w:asciiTheme="majorHAnsi" w:hAnsiTheme="majorHAnsi" w:cs="Arial"/>
        </w:rPr>
      </w:pPr>
      <w:r w:rsidRPr="00880035">
        <w:rPr>
          <w:rFonts w:asciiTheme="majorHAnsi" w:hAnsiTheme="majorHAnsi" w:cs="Arial"/>
        </w:rPr>
        <w:t>b)</w:t>
      </w:r>
      <w:r w:rsidRPr="00880035">
        <w:rPr>
          <w:rFonts w:asciiTheme="majorHAnsi" w:hAnsiTheme="majorHAnsi" w:cs="Arial"/>
        </w:rPr>
        <w:tab/>
        <w:t>výsek stojánku s pevným dnem a bigem uprostřed</w:t>
      </w:r>
      <w:r>
        <w:rPr>
          <w:rFonts w:asciiTheme="majorHAnsi" w:hAnsiTheme="majorHAnsi" w:cs="Arial"/>
        </w:rPr>
        <w:t xml:space="preserve"> </w:t>
      </w:r>
      <w:r w:rsidR="009672AE">
        <w:rPr>
          <w:rFonts w:asciiTheme="majorHAnsi" w:hAnsiTheme="majorHAnsi" w:cs="Arial"/>
        </w:rPr>
        <w:br/>
      </w:r>
      <w:r w:rsidRPr="00880035">
        <w:rPr>
          <w:rFonts w:asciiTheme="majorHAnsi" w:hAnsiTheme="majorHAnsi" w:cs="Arial"/>
        </w:rPr>
        <w:t>Tisk: sítotisk / ofset</w:t>
      </w:r>
    </w:p>
    <w:p w14:paraId="51BED402" w14:textId="7F4C3E76" w:rsidR="00880035" w:rsidRDefault="00880035" w:rsidP="00880035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jc w:val="both"/>
        <w:rPr>
          <w:rFonts w:asciiTheme="majorHAnsi" w:hAnsiTheme="majorHAnsi" w:cs="Arial"/>
        </w:rPr>
      </w:pPr>
      <w:r w:rsidRPr="00880035">
        <w:rPr>
          <w:rFonts w:asciiTheme="majorHAnsi" w:hAnsiTheme="majorHAnsi" w:cs="Arial"/>
        </w:rPr>
        <w:t>V rámci nabídky požadujeme i kompletní gra</w:t>
      </w:r>
      <w:r>
        <w:rPr>
          <w:rFonts w:asciiTheme="majorHAnsi" w:hAnsiTheme="majorHAnsi" w:cs="Arial"/>
        </w:rPr>
        <w:t>fické zpracování, včetně retuší fotek, předtiskové přípravy.</w:t>
      </w:r>
    </w:p>
    <w:p w14:paraId="2B053C7D" w14:textId="78233331" w:rsidR="00880035" w:rsidRDefault="00880035" w:rsidP="00880035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Grafické zpracován</w:t>
      </w:r>
      <w:r w:rsidR="00893D77">
        <w:rPr>
          <w:rFonts w:asciiTheme="majorHAnsi" w:hAnsiTheme="majorHAnsi" w:cs="Arial"/>
        </w:rPr>
        <w:t>í</w:t>
      </w:r>
      <w:r>
        <w:rPr>
          <w:rFonts w:asciiTheme="majorHAnsi" w:hAnsiTheme="majorHAnsi" w:cs="Arial"/>
        </w:rPr>
        <w:t xml:space="preserve"> kalendá</w:t>
      </w:r>
      <w:r w:rsidR="00BC7007">
        <w:rPr>
          <w:rFonts w:asciiTheme="majorHAnsi" w:hAnsiTheme="majorHAnsi" w:cs="Arial"/>
        </w:rPr>
        <w:t>ře</w:t>
      </w:r>
      <w:r>
        <w:rPr>
          <w:rFonts w:asciiTheme="majorHAnsi" w:hAnsiTheme="majorHAnsi" w:cs="Arial"/>
        </w:rPr>
        <w:t xml:space="preserve"> bude v souladu s jednotným vizuálním stylem Správy železnic.</w:t>
      </w:r>
    </w:p>
    <w:p w14:paraId="72F5D3A6" w14:textId="796FC646" w:rsidR="00880035" w:rsidRDefault="00893D77" w:rsidP="00880035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contextualSpacing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Správa železnic dodá základní layout kalendá</w:t>
      </w:r>
      <w:r w:rsidR="00BC7007">
        <w:rPr>
          <w:rFonts w:asciiTheme="majorHAnsi" w:hAnsiTheme="majorHAnsi" w:cs="Arial"/>
        </w:rPr>
        <w:t>ře</w:t>
      </w:r>
      <w:r>
        <w:rPr>
          <w:rFonts w:asciiTheme="majorHAnsi" w:hAnsiTheme="majorHAnsi" w:cs="Arial"/>
        </w:rPr>
        <w:t xml:space="preserve">, </w:t>
      </w:r>
      <w:r w:rsidR="00880035" w:rsidRPr="00880035">
        <w:rPr>
          <w:rFonts w:asciiTheme="majorHAnsi" w:hAnsiTheme="majorHAnsi" w:cs="Arial"/>
        </w:rPr>
        <w:t>fotografie a</w:t>
      </w:r>
      <w:r w:rsidR="00672A69">
        <w:rPr>
          <w:rFonts w:asciiTheme="majorHAnsi" w:hAnsiTheme="majorHAnsi" w:cs="Arial"/>
        </w:rPr>
        <w:t xml:space="preserve"> doplňující </w:t>
      </w:r>
      <w:r w:rsidR="00880035" w:rsidRPr="00880035">
        <w:rPr>
          <w:rFonts w:asciiTheme="majorHAnsi" w:hAnsiTheme="majorHAnsi" w:cs="Arial"/>
        </w:rPr>
        <w:t>texty</w:t>
      </w:r>
      <w:r>
        <w:rPr>
          <w:rFonts w:asciiTheme="majorHAnsi" w:hAnsiTheme="majorHAnsi" w:cs="Arial"/>
        </w:rPr>
        <w:t>, mapu Správy železnic, základní členění</w:t>
      </w:r>
      <w:r w:rsidR="00880035" w:rsidRPr="00880035">
        <w:rPr>
          <w:rFonts w:asciiTheme="majorHAnsi" w:hAnsiTheme="majorHAnsi" w:cs="Arial"/>
        </w:rPr>
        <w:t xml:space="preserve"> – hesla, výročí tratí, le</w:t>
      </w:r>
      <w:r>
        <w:rPr>
          <w:rFonts w:asciiTheme="majorHAnsi" w:hAnsiTheme="majorHAnsi" w:cs="Arial"/>
        </w:rPr>
        <w:t>tní slunovrat, zimní slunovrat.</w:t>
      </w:r>
    </w:p>
    <w:p w14:paraId="45B356B1" w14:textId="2B5451C5" w:rsidR="00C50166" w:rsidRPr="00471861" w:rsidRDefault="00C50166" w:rsidP="00471861">
      <w:pPr>
        <w:pStyle w:val="Odstavecseseznamem"/>
        <w:tabs>
          <w:tab w:val="left" w:pos="709"/>
        </w:tabs>
        <w:autoSpaceDN w:val="0"/>
        <w:spacing w:after="60" w:line="276" w:lineRule="auto"/>
        <w:ind w:left="3192"/>
        <w:contextualSpacing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Před tiskem nástěnných kalendářů bude dodán k rukám objednatele Imprint jednotlivých listů kalendáře k odsouhlasení.</w:t>
      </w:r>
    </w:p>
    <w:p w14:paraId="759A2AAF" w14:textId="53DD955B" w:rsidR="00893D77" w:rsidRPr="00893D77" w:rsidRDefault="00893D77" w:rsidP="00893D77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76" w:lineRule="auto"/>
        <w:jc w:val="both"/>
        <w:rPr>
          <w:rFonts w:asciiTheme="majorHAnsi" w:hAnsiTheme="majorHAnsi" w:cs="Arial"/>
          <w:b/>
        </w:rPr>
      </w:pPr>
      <w:r w:rsidRPr="00893D77">
        <w:rPr>
          <w:rFonts w:asciiTheme="majorHAnsi" w:hAnsiTheme="majorHAnsi" w:cs="Arial"/>
          <w:b/>
        </w:rPr>
        <w:t xml:space="preserve">Tříměsíční kalendář </w:t>
      </w:r>
      <w:r w:rsidR="0083299F">
        <w:rPr>
          <w:rFonts w:asciiTheme="majorHAnsi" w:hAnsiTheme="majorHAnsi" w:cs="Arial"/>
          <w:b/>
        </w:rPr>
        <w:t>plánovací: 1 296</w:t>
      </w:r>
      <w:r w:rsidR="00090A47">
        <w:rPr>
          <w:rFonts w:asciiTheme="majorHAnsi" w:hAnsiTheme="majorHAnsi" w:cs="Arial"/>
          <w:b/>
        </w:rPr>
        <w:t xml:space="preserve"> ks</w:t>
      </w:r>
    </w:p>
    <w:p w14:paraId="36647BB4" w14:textId="064BC1B1" w:rsidR="00893D77" w:rsidRPr="009672AE" w:rsidRDefault="00881D1A" w:rsidP="00881D1A">
      <w:pPr>
        <w:pStyle w:val="Odstavecseseznamem"/>
        <w:tabs>
          <w:tab w:val="left" w:pos="709"/>
        </w:tabs>
        <w:autoSpaceDN w:val="0"/>
        <w:spacing w:after="60" w:line="276" w:lineRule="auto"/>
        <w:ind w:left="3192"/>
        <w:jc w:val="both"/>
        <w:rPr>
          <w:rFonts w:asciiTheme="majorHAnsi" w:hAnsiTheme="majorHAnsi" w:cs="Arial"/>
        </w:rPr>
      </w:pPr>
      <w:r w:rsidRPr="00090A47">
        <w:rPr>
          <w:rFonts w:asciiTheme="majorHAnsi" w:hAnsiTheme="majorHAnsi" w:cs="Arial"/>
        </w:rPr>
        <w:t>Celkový rozměr kalendáře bude 310 x 725 mm, jednotliv</w:t>
      </w:r>
      <w:r w:rsidR="00075D61">
        <w:rPr>
          <w:rFonts w:asciiTheme="majorHAnsi" w:hAnsiTheme="majorHAnsi" w:cs="Arial"/>
        </w:rPr>
        <w:t>é</w:t>
      </w:r>
      <w:r w:rsidRPr="00090A47">
        <w:rPr>
          <w:rFonts w:asciiTheme="majorHAnsi" w:hAnsiTheme="majorHAnsi" w:cs="Arial"/>
        </w:rPr>
        <w:t xml:space="preserve"> kalendá</w:t>
      </w:r>
      <w:r w:rsidR="00075D61">
        <w:rPr>
          <w:rFonts w:asciiTheme="majorHAnsi" w:hAnsiTheme="majorHAnsi" w:cs="Arial"/>
        </w:rPr>
        <w:t>ře</w:t>
      </w:r>
      <w:r w:rsidRPr="00090A47">
        <w:rPr>
          <w:rFonts w:asciiTheme="majorHAnsi" w:hAnsiTheme="majorHAnsi" w:cs="Arial"/>
        </w:rPr>
        <w:t xml:space="preserve"> budou mít</w:t>
      </w:r>
      <w:r w:rsidR="00893D77" w:rsidRPr="00090A47">
        <w:rPr>
          <w:rFonts w:asciiTheme="majorHAnsi" w:hAnsiTheme="majorHAnsi" w:cs="Arial"/>
        </w:rPr>
        <w:t xml:space="preserve"> 12 listů, 80 g BO nebo KM,</w:t>
      </w:r>
      <w:r w:rsidR="002F7A91" w:rsidRPr="002F7A91">
        <w:rPr>
          <w:rFonts w:asciiTheme="majorHAnsi" w:hAnsiTheme="majorHAnsi" w:cs="Arial"/>
        </w:rPr>
        <w:t xml:space="preserve"> </w:t>
      </w:r>
      <w:r w:rsidR="002F7A91" w:rsidRPr="009672AE">
        <w:rPr>
          <w:rFonts w:asciiTheme="majorHAnsi" w:hAnsiTheme="majorHAnsi" w:cs="Arial"/>
        </w:rPr>
        <w:t>zpracovaná z recyklovaného papíru a musí alespoň ze 75–85 % pocházet od konečného spotřebitele,</w:t>
      </w:r>
      <w:r w:rsidR="00893D77" w:rsidRPr="009672AE">
        <w:rPr>
          <w:rFonts w:asciiTheme="majorHAnsi" w:hAnsiTheme="majorHAnsi" w:cs="Arial"/>
        </w:rPr>
        <w:t xml:space="preserve"> 4</w:t>
      </w:r>
      <w:r w:rsidR="00090A47" w:rsidRPr="009672AE">
        <w:rPr>
          <w:rFonts w:asciiTheme="majorHAnsi" w:hAnsiTheme="majorHAnsi" w:cs="Arial"/>
        </w:rPr>
        <w:t>/0 barevnost.</w:t>
      </w:r>
    </w:p>
    <w:p w14:paraId="0853FCF9" w14:textId="44CBE634" w:rsidR="00893D77" w:rsidRPr="00893D77" w:rsidRDefault="00090A47" w:rsidP="00893D77">
      <w:pPr>
        <w:pStyle w:val="Odstavecseseznamem"/>
        <w:tabs>
          <w:tab w:val="left" w:pos="709"/>
        </w:tabs>
        <w:autoSpaceDN w:val="0"/>
        <w:spacing w:after="60" w:line="276" w:lineRule="auto"/>
        <w:ind w:left="3192"/>
        <w:jc w:val="both"/>
        <w:rPr>
          <w:rFonts w:asciiTheme="majorHAnsi" w:hAnsiTheme="majorHAnsi" w:cs="Arial"/>
        </w:rPr>
      </w:pPr>
      <w:r w:rsidRPr="009672AE">
        <w:rPr>
          <w:rFonts w:asciiTheme="majorHAnsi" w:hAnsiTheme="majorHAnsi" w:cs="Arial"/>
        </w:rPr>
        <w:t>P</w:t>
      </w:r>
      <w:r w:rsidR="00893D77" w:rsidRPr="009672AE">
        <w:rPr>
          <w:rFonts w:asciiTheme="majorHAnsi" w:hAnsiTheme="majorHAnsi" w:cs="Arial"/>
        </w:rPr>
        <w:t>ožadavky: označení státních svátků a volných dnů, posuvný jezdec ukazující aktuální den, kalendá</w:t>
      </w:r>
      <w:r w:rsidR="00075D61">
        <w:rPr>
          <w:rFonts w:asciiTheme="majorHAnsi" w:hAnsiTheme="majorHAnsi" w:cs="Arial"/>
        </w:rPr>
        <w:t>ře</w:t>
      </w:r>
      <w:r w:rsidR="00893D77" w:rsidRPr="009672AE">
        <w:rPr>
          <w:rFonts w:asciiTheme="majorHAnsi" w:hAnsiTheme="majorHAnsi" w:cs="Arial"/>
        </w:rPr>
        <w:t xml:space="preserve"> </w:t>
      </w:r>
      <w:r w:rsidR="00893D77" w:rsidRPr="009672AE">
        <w:rPr>
          <w:rFonts w:asciiTheme="majorHAnsi" w:hAnsiTheme="majorHAnsi" w:cs="Arial"/>
        </w:rPr>
        <w:lastRenderedPageBreak/>
        <w:t xml:space="preserve">zpracované v souladu s jednotným vizuálním stylem Správy železnic. </w:t>
      </w:r>
      <w:r w:rsidR="009672AE">
        <w:rPr>
          <w:rFonts w:asciiTheme="majorHAnsi" w:hAnsiTheme="majorHAnsi" w:cs="Arial"/>
        </w:rPr>
        <w:br/>
      </w:r>
      <w:r w:rsidR="00881D1A" w:rsidRPr="009672AE">
        <w:rPr>
          <w:rFonts w:asciiTheme="majorHAnsi" w:hAnsiTheme="majorHAnsi" w:cs="Arial"/>
        </w:rPr>
        <w:t>Záda: 310 x 725</w:t>
      </w:r>
      <w:r w:rsidR="00893D77" w:rsidRPr="009672AE">
        <w:rPr>
          <w:rFonts w:asciiTheme="majorHAnsi" w:hAnsiTheme="majorHAnsi" w:cs="Arial"/>
        </w:rPr>
        <w:t xml:space="preserve"> mm, 500g bílý kartón</w:t>
      </w:r>
      <w:r w:rsidR="002F7A91" w:rsidRPr="009672AE">
        <w:rPr>
          <w:rFonts w:asciiTheme="majorHAnsi" w:hAnsiTheme="majorHAnsi" w:cs="Arial"/>
        </w:rPr>
        <w:t>,</w:t>
      </w:r>
      <w:r w:rsidR="002F7A91" w:rsidRPr="009672AE">
        <w:t xml:space="preserve"> </w:t>
      </w:r>
      <w:r w:rsidR="002F7A91" w:rsidRPr="009672AE">
        <w:rPr>
          <w:rFonts w:asciiTheme="majorHAnsi" w:hAnsiTheme="majorHAnsi" w:cs="Arial"/>
        </w:rPr>
        <w:t>zpracovaný z recyklovaného papíru a musí alespoň ze 75 % pocházet od konečného spotřebitele</w:t>
      </w:r>
      <w:r w:rsidR="00893D77" w:rsidRPr="009672AE">
        <w:rPr>
          <w:rFonts w:asciiTheme="majorHAnsi" w:hAnsiTheme="majorHAnsi" w:cs="Arial"/>
        </w:rPr>
        <w:t xml:space="preserve">, </w:t>
      </w:r>
      <w:r w:rsidR="00893D77" w:rsidRPr="00090A47">
        <w:rPr>
          <w:rFonts w:asciiTheme="majorHAnsi" w:hAnsiTheme="majorHAnsi" w:cs="Arial"/>
        </w:rPr>
        <w:t>barevnost 4/0, velikost poti</w:t>
      </w:r>
      <w:r w:rsidR="00881D1A" w:rsidRPr="00090A47">
        <w:rPr>
          <w:rFonts w:asciiTheme="majorHAnsi" w:hAnsiTheme="majorHAnsi" w:cs="Arial"/>
        </w:rPr>
        <w:t>sku reklamní plochy: nahoře – 31</w:t>
      </w:r>
      <w:r w:rsidR="00893D77" w:rsidRPr="00090A47">
        <w:rPr>
          <w:rFonts w:asciiTheme="majorHAnsi" w:hAnsiTheme="majorHAnsi" w:cs="Arial"/>
        </w:rPr>
        <w:t>0 x</w:t>
      </w:r>
      <w:r w:rsidRPr="00090A47">
        <w:rPr>
          <w:rFonts w:asciiTheme="majorHAnsi" w:hAnsiTheme="majorHAnsi" w:cs="Arial"/>
        </w:rPr>
        <w:t xml:space="preserve"> 180 mm.</w:t>
      </w:r>
      <w:r w:rsidR="00893D77" w:rsidRPr="00090A47">
        <w:rPr>
          <w:rFonts w:asciiTheme="majorHAnsi" w:hAnsiTheme="majorHAnsi" w:cs="Arial"/>
        </w:rPr>
        <w:t xml:space="preserve"> </w:t>
      </w:r>
      <w:r w:rsidRPr="00090A47">
        <w:rPr>
          <w:rFonts w:asciiTheme="majorHAnsi" w:hAnsiTheme="majorHAnsi" w:cs="Arial"/>
        </w:rPr>
        <w:t>O</w:t>
      </w:r>
      <w:r w:rsidR="00672A69" w:rsidRPr="00090A47">
        <w:rPr>
          <w:rFonts w:asciiTheme="majorHAnsi" w:hAnsiTheme="majorHAnsi" w:cs="Arial"/>
        </w:rPr>
        <w:t>statní prostor</w:t>
      </w:r>
      <w:r w:rsidRPr="00090A47">
        <w:rPr>
          <w:rFonts w:asciiTheme="majorHAnsi" w:hAnsiTheme="majorHAnsi" w:cs="Arial"/>
        </w:rPr>
        <w:t>:</w:t>
      </w:r>
      <w:r>
        <w:rPr>
          <w:rFonts w:asciiTheme="majorHAnsi" w:hAnsiTheme="majorHAnsi" w:cs="Arial"/>
        </w:rPr>
        <w:t xml:space="preserve"> j</w:t>
      </w:r>
      <w:r w:rsidRPr="00090A47">
        <w:rPr>
          <w:rFonts w:asciiTheme="majorHAnsi" w:hAnsiTheme="majorHAnsi" w:cs="Arial"/>
        </w:rPr>
        <w:t>ednotliv</w:t>
      </w:r>
      <w:r w:rsidR="00D23153">
        <w:rPr>
          <w:rFonts w:asciiTheme="majorHAnsi" w:hAnsiTheme="majorHAnsi" w:cs="Arial"/>
        </w:rPr>
        <w:t>é</w:t>
      </w:r>
      <w:r>
        <w:rPr>
          <w:rFonts w:asciiTheme="majorHAnsi" w:hAnsiTheme="majorHAnsi" w:cs="Arial"/>
        </w:rPr>
        <w:t xml:space="preserve"> </w:t>
      </w:r>
      <w:r w:rsidR="00091B3A">
        <w:rPr>
          <w:rFonts w:asciiTheme="majorHAnsi" w:hAnsiTheme="majorHAnsi" w:cs="Arial"/>
        </w:rPr>
        <w:t>listy kalendáře</w:t>
      </w:r>
      <w:r>
        <w:rPr>
          <w:rFonts w:asciiTheme="majorHAnsi" w:hAnsiTheme="majorHAnsi" w:cs="Arial"/>
        </w:rPr>
        <w:t xml:space="preserve"> budou spojen</w:t>
      </w:r>
      <w:r w:rsidR="00D23153">
        <w:rPr>
          <w:rFonts w:asciiTheme="majorHAnsi" w:hAnsiTheme="majorHAnsi" w:cs="Arial"/>
        </w:rPr>
        <w:t>y</w:t>
      </w:r>
      <w:r w:rsidRPr="00090A47">
        <w:rPr>
          <w:rFonts w:asciiTheme="majorHAnsi" w:hAnsiTheme="majorHAnsi" w:cs="Arial"/>
        </w:rPr>
        <w:t xml:space="preserve"> kroužkovou bílou vazbou, velikost kalendá</w:t>
      </w:r>
      <w:r w:rsidR="009B532E">
        <w:rPr>
          <w:rFonts w:asciiTheme="majorHAnsi" w:hAnsiTheme="majorHAnsi" w:cs="Arial"/>
        </w:rPr>
        <w:t>řů</w:t>
      </w:r>
      <w:r w:rsidRPr="00090A47">
        <w:rPr>
          <w:rFonts w:asciiTheme="majorHAnsi" w:hAnsiTheme="majorHAnsi" w:cs="Arial"/>
        </w:rPr>
        <w:t xml:space="preserve"> bude 310 x 140</w:t>
      </w:r>
      <w:r w:rsidR="00D21F1F">
        <w:rPr>
          <w:rFonts w:asciiTheme="majorHAnsi" w:hAnsiTheme="majorHAnsi" w:cs="Arial"/>
        </w:rPr>
        <w:t> </w:t>
      </w:r>
      <w:r w:rsidRPr="00090A47">
        <w:rPr>
          <w:rFonts w:asciiTheme="majorHAnsi" w:hAnsiTheme="majorHAnsi" w:cs="Arial"/>
        </w:rPr>
        <w:t>mm</w:t>
      </w:r>
      <w:r w:rsidR="000C5F99" w:rsidRPr="00090A47">
        <w:rPr>
          <w:rFonts w:asciiTheme="majorHAnsi" w:hAnsiTheme="majorHAnsi" w:cs="Arial"/>
        </w:rPr>
        <w:t xml:space="preserve"> </w:t>
      </w:r>
      <w:r w:rsidR="00893D77" w:rsidRPr="00090A47">
        <w:rPr>
          <w:rFonts w:asciiTheme="majorHAnsi" w:hAnsiTheme="majorHAnsi" w:cs="Arial"/>
        </w:rPr>
        <w:t>mezi jednotlivými kalendá</w:t>
      </w:r>
      <w:r w:rsidR="009B532E">
        <w:rPr>
          <w:rFonts w:asciiTheme="majorHAnsi" w:hAnsiTheme="majorHAnsi" w:cs="Arial"/>
        </w:rPr>
        <w:t>ři</w:t>
      </w:r>
      <w:r w:rsidR="009672AE">
        <w:rPr>
          <w:rFonts w:asciiTheme="majorHAnsi" w:hAnsiTheme="majorHAnsi" w:cs="Arial"/>
        </w:rPr>
        <w:t xml:space="preserve"> budou</w:t>
      </w:r>
      <w:r w:rsidR="00893D77" w:rsidRPr="00090A47">
        <w:rPr>
          <w:rFonts w:asciiTheme="majorHAnsi" w:hAnsiTheme="majorHAnsi" w:cs="Arial"/>
        </w:rPr>
        <w:t xml:space="preserve"> </w:t>
      </w:r>
      <w:r w:rsidRPr="00090A47">
        <w:rPr>
          <w:rFonts w:asciiTheme="majorHAnsi" w:hAnsiTheme="majorHAnsi" w:cs="Arial"/>
        </w:rPr>
        <w:t xml:space="preserve">plochy s </w:t>
      </w:r>
      <w:r w:rsidR="000C5F99" w:rsidRPr="00090A47">
        <w:rPr>
          <w:rFonts w:asciiTheme="majorHAnsi" w:hAnsiTheme="majorHAnsi" w:cs="Arial"/>
        </w:rPr>
        <w:t>možnost</w:t>
      </w:r>
      <w:r w:rsidRPr="00090A47">
        <w:rPr>
          <w:rFonts w:asciiTheme="majorHAnsi" w:hAnsiTheme="majorHAnsi" w:cs="Arial"/>
        </w:rPr>
        <w:t>í</w:t>
      </w:r>
      <w:r w:rsidR="000C5F99" w:rsidRPr="00090A47">
        <w:rPr>
          <w:rFonts w:asciiTheme="majorHAnsi" w:hAnsiTheme="majorHAnsi" w:cs="Arial"/>
        </w:rPr>
        <w:t xml:space="preserve"> </w:t>
      </w:r>
      <w:r w:rsidR="00893D77" w:rsidRPr="00090A47">
        <w:rPr>
          <w:rFonts w:asciiTheme="majorHAnsi" w:hAnsiTheme="majorHAnsi" w:cs="Arial"/>
        </w:rPr>
        <w:t>umístění ikon pro sociální sítě, odkaz na web Správy železnic, dolní prosto</w:t>
      </w:r>
      <w:r w:rsidR="000C5F99" w:rsidRPr="00090A47">
        <w:rPr>
          <w:rFonts w:asciiTheme="majorHAnsi" w:hAnsiTheme="majorHAnsi" w:cs="Arial"/>
        </w:rPr>
        <w:t>r umístění loga Správy železnic</w:t>
      </w:r>
      <w:r w:rsidRPr="00090A47">
        <w:rPr>
          <w:rFonts w:asciiTheme="majorHAnsi" w:hAnsiTheme="majorHAnsi" w:cs="Arial"/>
        </w:rPr>
        <w:t>. Velikost prostoru mezi jednotlivými kalendá</w:t>
      </w:r>
      <w:r w:rsidR="00D23153">
        <w:rPr>
          <w:rFonts w:asciiTheme="majorHAnsi" w:hAnsiTheme="majorHAnsi" w:cs="Arial"/>
        </w:rPr>
        <w:t>ři</w:t>
      </w:r>
      <w:r w:rsidRPr="00090A47">
        <w:rPr>
          <w:rFonts w:asciiTheme="majorHAnsi" w:hAnsiTheme="majorHAnsi" w:cs="Arial"/>
        </w:rPr>
        <w:t xml:space="preserve"> bude max. 310 x 40 mm. Plochy zad pod jednotlivými kalendá</w:t>
      </w:r>
      <w:r w:rsidR="00872A82">
        <w:rPr>
          <w:rFonts w:asciiTheme="majorHAnsi" w:hAnsiTheme="majorHAnsi" w:cs="Arial"/>
        </w:rPr>
        <w:t>ři</w:t>
      </w:r>
      <w:r w:rsidRPr="00090A47">
        <w:rPr>
          <w:rFonts w:asciiTheme="majorHAnsi" w:hAnsiTheme="majorHAnsi" w:cs="Arial"/>
        </w:rPr>
        <w:t xml:space="preserve"> mohou být barevné v souladu s jednotným vizuálním stylem organizace.</w:t>
      </w:r>
    </w:p>
    <w:p w14:paraId="191CA211" w14:textId="77777777" w:rsidR="00893D77" w:rsidRPr="00893D77" w:rsidRDefault="00893D77" w:rsidP="00893D77">
      <w:pPr>
        <w:pStyle w:val="Odstavecseseznamem"/>
        <w:tabs>
          <w:tab w:val="left" w:pos="709"/>
        </w:tabs>
        <w:autoSpaceDN w:val="0"/>
        <w:spacing w:after="60" w:line="276" w:lineRule="auto"/>
        <w:ind w:left="3192"/>
        <w:jc w:val="both"/>
        <w:rPr>
          <w:rFonts w:asciiTheme="majorHAnsi" w:hAnsiTheme="majorHAnsi" w:cs="Arial"/>
        </w:rPr>
      </w:pPr>
      <w:r w:rsidRPr="00893D77">
        <w:rPr>
          <w:rFonts w:asciiTheme="majorHAnsi" w:hAnsiTheme="majorHAnsi" w:cs="Arial"/>
        </w:rPr>
        <w:t>Tisk: ofset</w:t>
      </w:r>
    </w:p>
    <w:p w14:paraId="7A823632" w14:textId="4B79D5E1" w:rsidR="00893D77" w:rsidRDefault="00B72359" w:rsidP="00893D77">
      <w:pPr>
        <w:pStyle w:val="Odstavecseseznamem"/>
        <w:tabs>
          <w:tab w:val="left" w:pos="709"/>
        </w:tabs>
        <w:autoSpaceDN w:val="0"/>
        <w:spacing w:after="60" w:line="276" w:lineRule="auto"/>
        <w:ind w:left="3192"/>
        <w:jc w:val="both"/>
        <w:rPr>
          <w:rFonts w:asciiTheme="majorHAnsi" w:hAnsiTheme="majorHAnsi" w:cs="Arial"/>
        </w:rPr>
      </w:pPr>
      <w:r w:rsidRPr="00B72359">
        <w:rPr>
          <w:rFonts w:asciiTheme="majorHAnsi" w:hAnsiTheme="majorHAnsi" w:cs="Arial"/>
        </w:rPr>
        <w:t>V rámci nabídky požadujeme i kompletní grafické zpracování, včetně ret</w:t>
      </w:r>
      <w:r>
        <w:rPr>
          <w:rFonts w:asciiTheme="majorHAnsi" w:hAnsiTheme="majorHAnsi" w:cs="Arial"/>
        </w:rPr>
        <w:t>uše fotky a předtiskovou přípravu</w:t>
      </w:r>
      <w:r w:rsidR="00893D77" w:rsidRPr="00893D77">
        <w:rPr>
          <w:rFonts w:asciiTheme="majorHAnsi" w:hAnsiTheme="majorHAnsi" w:cs="Arial"/>
        </w:rPr>
        <w:t>.</w:t>
      </w:r>
    </w:p>
    <w:p w14:paraId="3109B65E" w14:textId="5D4B264A" w:rsidR="00C50166" w:rsidRPr="00471861" w:rsidRDefault="00893D77">
      <w:pPr>
        <w:pStyle w:val="Odstavecseseznamem"/>
        <w:tabs>
          <w:tab w:val="left" w:pos="709"/>
        </w:tabs>
        <w:autoSpaceDN w:val="0"/>
        <w:spacing w:after="60" w:line="276" w:lineRule="auto"/>
        <w:ind w:left="3192"/>
        <w:contextualSpacing w:val="0"/>
        <w:jc w:val="both"/>
        <w:rPr>
          <w:rFonts w:asciiTheme="majorHAnsi" w:hAnsiTheme="majorHAnsi" w:cs="Arial"/>
        </w:rPr>
      </w:pPr>
      <w:r w:rsidRPr="00893D77">
        <w:rPr>
          <w:rFonts w:asciiTheme="majorHAnsi" w:hAnsiTheme="majorHAnsi" w:cs="Arial"/>
        </w:rPr>
        <w:t>Správa železnic dodá</w:t>
      </w:r>
      <w:r w:rsidR="00B72359">
        <w:rPr>
          <w:rFonts w:asciiTheme="majorHAnsi" w:hAnsiTheme="majorHAnsi" w:cs="Arial"/>
        </w:rPr>
        <w:t>, základní grafický layout kalendá</w:t>
      </w:r>
      <w:r w:rsidR="009932CE">
        <w:rPr>
          <w:rFonts w:asciiTheme="majorHAnsi" w:hAnsiTheme="majorHAnsi" w:cs="Arial"/>
        </w:rPr>
        <w:t>ře</w:t>
      </w:r>
      <w:r w:rsidR="00B72359">
        <w:rPr>
          <w:rFonts w:asciiTheme="majorHAnsi" w:hAnsiTheme="majorHAnsi" w:cs="Arial"/>
        </w:rPr>
        <w:t>, ikony sociálních sítí</w:t>
      </w:r>
      <w:r w:rsidR="00672A69">
        <w:rPr>
          <w:rFonts w:asciiTheme="majorHAnsi" w:hAnsiTheme="majorHAnsi" w:cs="Arial"/>
        </w:rPr>
        <w:t xml:space="preserve"> fotografii, logo, možné doplňující texty </w:t>
      </w:r>
      <w:r w:rsidR="000C5F99">
        <w:rPr>
          <w:rFonts w:asciiTheme="majorHAnsi" w:hAnsiTheme="majorHAnsi" w:cs="Arial"/>
        </w:rPr>
        <w:t>a fotografii.</w:t>
      </w:r>
    </w:p>
    <w:p w14:paraId="7992EAFB" w14:textId="087A498F" w:rsidR="00C50166" w:rsidRDefault="00C50166" w:rsidP="00471861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76" w:lineRule="auto"/>
        <w:contextualSpacing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Před tiskem nástěnných kalendářů bude dodán k rukám objednatele Imprint jednotlivých listů kalendáře k odsouhlasení.</w:t>
      </w:r>
    </w:p>
    <w:p w14:paraId="78FB7E63" w14:textId="255C1309" w:rsidR="00675246" w:rsidRDefault="000C5F99" w:rsidP="00CC40CE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ind w:left="3186"/>
        <w:contextualSpacing w:val="0"/>
        <w:jc w:val="both"/>
        <w:rPr>
          <w:rFonts w:asciiTheme="majorHAnsi" w:hAnsiTheme="majorHAnsi" w:cs="Arial"/>
          <w:b/>
        </w:rPr>
      </w:pPr>
      <w:r w:rsidRPr="000C5F99">
        <w:rPr>
          <w:rFonts w:asciiTheme="majorHAnsi" w:hAnsiTheme="majorHAnsi" w:cs="Arial"/>
          <w:b/>
        </w:rPr>
        <w:t>Ná</w:t>
      </w:r>
      <w:r w:rsidR="00672A69">
        <w:rPr>
          <w:rFonts w:asciiTheme="majorHAnsi" w:hAnsiTheme="majorHAnsi" w:cs="Arial"/>
          <w:b/>
        </w:rPr>
        <w:t xml:space="preserve">stěnné kalendáře počet kusů </w:t>
      </w:r>
      <w:r w:rsidR="0083299F">
        <w:rPr>
          <w:rFonts w:asciiTheme="majorHAnsi" w:hAnsiTheme="majorHAnsi" w:cs="Arial"/>
          <w:b/>
        </w:rPr>
        <w:t>2 222</w:t>
      </w:r>
      <w:r w:rsidR="008C63CF">
        <w:rPr>
          <w:rFonts w:asciiTheme="majorHAnsi" w:hAnsiTheme="majorHAnsi" w:cs="Arial"/>
          <w:b/>
        </w:rPr>
        <w:t xml:space="preserve"> ks</w:t>
      </w:r>
    </w:p>
    <w:p w14:paraId="4AC49F46" w14:textId="00E0965D" w:rsidR="000C5F99" w:rsidRPr="00D92962" w:rsidRDefault="000C5F99" w:rsidP="009C2A05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contextualSpacing w:val="0"/>
        <w:jc w:val="both"/>
        <w:rPr>
          <w:rFonts w:asciiTheme="majorHAnsi" w:hAnsiTheme="majorHAnsi" w:cs="Arial"/>
          <w:b/>
        </w:rPr>
      </w:pPr>
      <w:r w:rsidRPr="00D92962">
        <w:rPr>
          <w:rFonts w:asciiTheme="majorHAnsi" w:hAnsiTheme="majorHAnsi" w:cs="Arial"/>
        </w:rPr>
        <w:t>Rozměr kalendářů A3 na šířku</w:t>
      </w:r>
      <w:r w:rsidR="009C2A05" w:rsidRPr="00D92962">
        <w:rPr>
          <w:rFonts w:asciiTheme="majorHAnsi" w:hAnsiTheme="majorHAnsi" w:cs="Arial"/>
        </w:rPr>
        <w:t xml:space="preserve"> 420(š) × 297(v) mm</w:t>
      </w:r>
      <w:r w:rsidR="00D92962">
        <w:rPr>
          <w:rFonts w:asciiTheme="majorHAnsi" w:hAnsiTheme="majorHAnsi" w:cs="Arial"/>
        </w:rPr>
        <w:t>.</w:t>
      </w:r>
    </w:p>
    <w:p w14:paraId="4C43906C" w14:textId="07D09D1D" w:rsidR="009C2A05" w:rsidRPr="009C2A05" w:rsidRDefault="009C2A05" w:rsidP="009C2A05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r w:rsidRPr="009C2A05">
        <w:rPr>
          <w:rFonts w:asciiTheme="majorHAnsi" w:hAnsiTheme="majorHAnsi" w:cs="Arial"/>
        </w:rPr>
        <w:t>14 listů, 170 g KM, barevnost 5/0, matný lak disperzní 1/0+1/0 uv LAK 40% na každém listu</w:t>
      </w:r>
    </w:p>
    <w:p w14:paraId="570855ED" w14:textId="27E06F4E" w:rsidR="009C2A05" w:rsidRPr="009672AE" w:rsidRDefault="009C2A05" w:rsidP="002F7A91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r w:rsidRPr="009672AE">
        <w:rPr>
          <w:rFonts w:asciiTheme="majorHAnsi" w:hAnsiTheme="majorHAnsi" w:cs="Arial"/>
        </w:rPr>
        <w:t>Záda: 1 list lepenka / karton bílošedá 500 g</w:t>
      </w:r>
      <w:r w:rsidR="002F7A91" w:rsidRPr="009672AE">
        <w:rPr>
          <w:rFonts w:asciiTheme="majorHAnsi" w:hAnsiTheme="majorHAnsi" w:cs="Arial"/>
        </w:rPr>
        <w:t>,</w:t>
      </w:r>
      <w:r w:rsidR="002F7A91" w:rsidRPr="009672AE">
        <w:t xml:space="preserve"> </w:t>
      </w:r>
      <w:r w:rsidR="002F7A91" w:rsidRPr="009672AE">
        <w:rPr>
          <w:rFonts w:asciiTheme="majorHAnsi" w:hAnsiTheme="majorHAnsi" w:cs="Arial"/>
        </w:rPr>
        <w:t>zpracovaná z recyklovaného papíru a musí alespoň ze 75 % pocházet od konečného spotřebitele</w:t>
      </w:r>
      <w:r w:rsidRPr="009672AE">
        <w:rPr>
          <w:rFonts w:asciiTheme="majorHAnsi" w:hAnsiTheme="majorHAnsi" w:cs="Arial"/>
        </w:rPr>
        <w:t>, vazba kroužková bílá (TW5/16) – po delší straně,</w:t>
      </w:r>
    </w:p>
    <w:p w14:paraId="75D54501" w14:textId="12D1D0AC" w:rsidR="009C2A05" w:rsidRDefault="009C2A05" w:rsidP="009C2A05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r w:rsidRPr="009C2A05">
        <w:rPr>
          <w:rFonts w:asciiTheme="majorHAnsi" w:hAnsiTheme="majorHAnsi" w:cs="Arial"/>
        </w:rPr>
        <w:t>Tisk: sítotisk / ofset</w:t>
      </w:r>
    </w:p>
    <w:p w14:paraId="163F0970" w14:textId="681AD1DC" w:rsidR="009A175F" w:rsidRDefault="009A175F" w:rsidP="009A175F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r w:rsidRPr="009A175F">
        <w:rPr>
          <w:rFonts w:asciiTheme="majorHAnsi" w:hAnsiTheme="majorHAnsi" w:cs="Arial"/>
        </w:rPr>
        <w:t>Grafické zpracování kalendá</w:t>
      </w:r>
      <w:r w:rsidR="00F55809">
        <w:rPr>
          <w:rFonts w:asciiTheme="majorHAnsi" w:hAnsiTheme="majorHAnsi" w:cs="Arial"/>
        </w:rPr>
        <w:t>ře</w:t>
      </w:r>
      <w:r w:rsidRPr="009A175F">
        <w:rPr>
          <w:rFonts w:asciiTheme="majorHAnsi" w:hAnsiTheme="majorHAnsi" w:cs="Arial"/>
        </w:rPr>
        <w:t xml:space="preserve"> bude v souladu s jednotným vizuálním stylem Správy železnic.</w:t>
      </w:r>
    </w:p>
    <w:p w14:paraId="11C52463" w14:textId="67F1CC8C" w:rsidR="009C2A05" w:rsidRDefault="009C2A05" w:rsidP="009C2A05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r w:rsidRPr="009C2A05">
        <w:rPr>
          <w:rFonts w:asciiTheme="majorHAnsi" w:hAnsiTheme="majorHAnsi" w:cs="Arial"/>
        </w:rPr>
        <w:t>V rámci nabíd</w:t>
      </w:r>
      <w:r>
        <w:rPr>
          <w:rFonts w:asciiTheme="majorHAnsi" w:hAnsiTheme="majorHAnsi" w:cs="Arial"/>
        </w:rPr>
        <w:t>ky</w:t>
      </w:r>
      <w:r w:rsidR="00D92962">
        <w:rPr>
          <w:rFonts w:asciiTheme="majorHAnsi" w:hAnsiTheme="majorHAnsi" w:cs="Arial"/>
        </w:rPr>
        <w:t xml:space="preserve"> vždy</w:t>
      </w:r>
      <w:r>
        <w:rPr>
          <w:rFonts w:asciiTheme="majorHAnsi" w:hAnsiTheme="majorHAnsi" w:cs="Arial"/>
        </w:rPr>
        <w:t xml:space="preserve"> požadujeme kompletní grafický návrh titulní strany</w:t>
      </w:r>
      <w:r w:rsidR="00D92962">
        <w:rPr>
          <w:rFonts w:asciiTheme="majorHAnsi" w:hAnsiTheme="majorHAnsi" w:cs="Arial"/>
        </w:rPr>
        <w:t xml:space="preserve"> kalendáře</w:t>
      </w:r>
      <w:r>
        <w:rPr>
          <w:rFonts w:asciiTheme="majorHAnsi" w:hAnsiTheme="majorHAnsi" w:cs="Arial"/>
        </w:rPr>
        <w:t>, zadní strany,</w:t>
      </w:r>
      <w:r w:rsidR="00473554">
        <w:rPr>
          <w:rFonts w:asciiTheme="majorHAnsi" w:hAnsiTheme="majorHAnsi" w:cs="Arial"/>
        </w:rPr>
        <w:t xml:space="preserve"> návrh </w:t>
      </w:r>
      <w:r>
        <w:rPr>
          <w:rFonts w:asciiTheme="majorHAnsi" w:hAnsiTheme="majorHAnsi" w:cs="Arial"/>
        </w:rPr>
        <w:t>kalendá</w:t>
      </w:r>
      <w:r w:rsidR="00FA4B4A">
        <w:rPr>
          <w:rFonts w:asciiTheme="majorHAnsi" w:hAnsiTheme="majorHAnsi" w:cs="Arial"/>
        </w:rPr>
        <w:t>řů</w:t>
      </w:r>
      <w:r w:rsidR="00D92962">
        <w:rPr>
          <w:rFonts w:asciiTheme="majorHAnsi" w:hAnsiTheme="majorHAnsi" w:cs="Arial"/>
        </w:rPr>
        <w:t>,</w:t>
      </w:r>
      <w:r>
        <w:rPr>
          <w:rFonts w:asciiTheme="majorHAnsi" w:hAnsiTheme="majorHAnsi" w:cs="Arial"/>
        </w:rPr>
        <w:t xml:space="preserve"> následní grafické zpracování, retuše fotografií, předtiskovou výrobu a výrobu kalendářů. </w:t>
      </w:r>
    </w:p>
    <w:p w14:paraId="26D14B4C" w14:textId="0C34836D" w:rsidR="00D92962" w:rsidRDefault="00D92962" w:rsidP="009C2A05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Tit</w:t>
      </w:r>
      <w:r w:rsidR="009E0545">
        <w:rPr>
          <w:rFonts w:asciiTheme="majorHAnsi" w:hAnsiTheme="majorHAnsi" w:cs="Arial"/>
        </w:rPr>
        <w:t>ulní strana musí obsahovat rok,</w:t>
      </w:r>
      <w:r>
        <w:rPr>
          <w:rFonts w:asciiTheme="majorHAnsi" w:hAnsiTheme="majorHAnsi" w:cs="Arial"/>
        </w:rPr>
        <w:t xml:space="preserve"> L</w:t>
      </w:r>
      <w:r w:rsidR="00523539">
        <w:rPr>
          <w:rFonts w:asciiTheme="majorHAnsi" w:hAnsiTheme="majorHAnsi" w:cs="Arial"/>
        </w:rPr>
        <w:t>ogo S</w:t>
      </w:r>
      <w:r>
        <w:rPr>
          <w:rFonts w:asciiTheme="majorHAnsi" w:hAnsiTheme="majorHAnsi" w:cs="Arial"/>
        </w:rPr>
        <w:t>právy železnic</w:t>
      </w:r>
      <w:r w:rsidR="009E0545">
        <w:rPr>
          <w:rFonts w:asciiTheme="majorHAnsi" w:hAnsiTheme="majorHAnsi" w:cs="Arial"/>
        </w:rPr>
        <w:t xml:space="preserve"> a text, který Správa železnic dodá</w:t>
      </w:r>
      <w:r>
        <w:rPr>
          <w:rFonts w:asciiTheme="majorHAnsi" w:hAnsiTheme="majorHAnsi" w:cs="Arial"/>
        </w:rPr>
        <w:t>.</w:t>
      </w:r>
    </w:p>
    <w:p w14:paraId="23640862" w14:textId="497D22D2" w:rsidR="00473554" w:rsidRPr="009C2A05" w:rsidRDefault="00473554" w:rsidP="009C2A05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Před tiskem nástěnných kalendářů bude dodán k rukám objednatele Imprint jednotlivých listů kalendáře k odsouhlasení</w:t>
      </w:r>
      <w:bookmarkStart w:id="0" w:name="_GoBack"/>
      <w:bookmarkEnd w:id="0"/>
      <w:r>
        <w:rPr>
          <w:rFonts w:asciiTheme="majorHAnsi" w:hAnsiTheme="majorHAnsi" w:cs="Arial"/>
        </w:rPr>
        <w:t>.</w:t>
      </w:r>
    </w:p>
    <w:p w14:paraId="3032E869" w14:textId="2B620216" w:rsidR="000C5F99" w:rsidRDefault="009C2A05" w:rsidP="009C2A05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contextualSpacing w:val="0"/>
        <w:jc w:val="both"/>
        <w:rPr>
          <w:rFonts w:asciiTheme="majorHAnsi" w:hAnsiTheme="majorHAnsi" w:cs="Arial"/>
        </w:rPr>
      </w:pPr>
      <w:r w:rsidRPr="009C2A05">
        <w:rPr>
          <w:rFonts w:asciiTheme="majorHAnsi" w:hAnsiTheme="majorHAnsi" w:cs="Arial"/>
        </w:rPr>
        <w:t>Správa železnic dodá fotografie a texty</w:t>
      </w:r>
      <w:r w:rsidR="00D92962">
        <w:rPr>
          <w:rFonts w:asciiTheme="majorHAnsi" w:hAnsiTheme="majorHAnsi" w:cs="Arial"/>
        </w:rPr>
        <w:t>.</w:t>
      </w:r>
    </w:p>
    <w:p w14:paraId="335A38E6" w14:textId="4019033A" w:rsidR="009A175F" w:rsidRPr="00400CC2" w:rsidRDefault="0083299F" w:rsidP="009A175F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Diář týdenní A5 1 7</w:t>
      </w:r>
      <w:r w:rsidR="00672A69" w:rsidRPr="00400CC2">
        <w:rPr>
          <w:rFonts w:asciiTheme="majorHAnsi" w:hAnsiTheme="majorHAnsi" w:cs="Arial"/>
          <w:b/>
        </w:rPr>
        <w:t>0</w:t>
      </w:r>
      <w:r>
        <w:rPr>
          <w:rFonts w:asciiTheme="majorHAnsi" w:hAnsiTheme="majorHAnsi" w:cs="Arial"/>
          <w:b/>
        </w:rPr>
        <w:t>5</w:t>
      </w:r>
      <w:r w:rsidR="00090A47">
        <w:rPr>
          <w:rFonts w:asciiTheme="majorHAnsi" w:hAnsiTheme="majorHAnsi" w:cs="Arial"/>
          <w:b/>
        </w:rPr>
        <w:t xml:space="preserve"> ks</w:t>
      </w:r>
      <w:r w:rsidR="009A175F" w:rsidRPr="00400CC2">
        <w:rPr>
          <w:rFonts w:asciiTheme="majorHAnsi" w:hAnsiTheme="majorHAnsi" w:cs="Arial"/>
          <w:b/>
        </w:rPr>
        <w:t xml:space="preserve"> </w:t>
      </w:r>
    </w:p>
    <w:p w14:paraId="27459756" w14:textId="2DCFC7CC" w:rsidR="009A175F" w:rsidRPr="00400CC2" w:rsidRDefault="009A175F" w:rsidP="009A175F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r w:rsidRPr="00400CC2">
        <w:rPr>
          <w:rFonts w:asciiTheme="majorHAnsi" w:hAnsiTheme="majorHAnsi" w:cs="Arial"/>
        </w:rPr>
        <w:t>Rozměr: A5 148 × 210 mm, logo ražba na titulní straně, koženka / ekokůže p</w:t>
      </w:r>
      <w:r w:rsidR="003048AF">
        <w:rPr>
          <w:rFonts w:asciiTheme="majorHAnsi" w:hAnsiTheme="majorHAnsi" w:cs="Arial"/>
        </w:rPr>
        <w:t>otah obalu, barva:</w:t>
      </w:r>
      <w:r w:rsidRPr="00400CC2">
        <w:rPr>
          <w:rFonts w:asciiTheme="majorHAnsi" w:hAnsiTheme="majorHAnsi" w:cs="Arial"/>
        </w:rPr>
        <w:t xml:space="preserve"> modrá.</w:t>
      </w:r>
    </w:p>
    <w:p w14:paraId="53ADA401" w14:textId="642FC49A" w:rsidR="009A175F" w:rsidRDefault="009A175F" w:rsidP="009A175F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r w:rsidRPr="00400CC2">
        <w:rPr>
          <w:rFonts w:asciiTheme="majorHAnsi" w:hAnsiTheme="majorHAnsi" w:cs="Arial"/>
        </w:rPr>
        <w:t>Musí obsahovat: textilní záložku, list pro vyplnění osobních údajů, svátky + výhled na další kalendářní rok, přehled státních svátků a dnů pracovního klidu, významné dny roku, pro který je kalendář určen, plánovací kalendář pro daný rok, mapu, list / listy pro poznámky, měsíční přehled.</w:t>
      </w:r>
    </w:p>
    <w:p w14:paraId="1796308C" w14:textId="51BBCEED" w:rsidR="00090A47" w:rsidRPr="00400CC2" w:rsidRDefault="00090A47" w:rsidP="009A175F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Rozložení li</w:t>
      </w:r>
      <w:r w:rsidR="00DE457E">
        <w:rPr>
          <w:rFonts w:asciiTheme="majorHAnsi" w:hAnsiTheme="majorHAnsi" w:cs="Arial"/>
        </w:rPr>
        <w:t>stů – týden vyjde na dvě strany – nejlépe tři dny na jednu stranu, čtyři na vedlejší (víkendy zaberou menší část strany) – tvorba/úprava grafika bude součástí nabídky</w:t>
      </w:r>
    </w:p>
    <w:p w14:paraId="3B527665" w14:textId="0EFC1F32" w:rsidR="008C63CF" w:rsidRPr="00400CC2" w:rsidRDefault="008C63CF" w:rsidP="009A175F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r w:rsidRPr="00400CC2">
        <w:rPr>
          <w:rFonts w:asciiTheme="majorHAnsi" w:hAnsiTheme="majorHAnsi" w:cs="Arial"/>
        </w:rPr>
        <w:t>Listy s mapou, plánovací kalendá</w:t>
      </w:r>
      <w:r w:rsidR="00400CC2" w:rsidRPr="00400CC2">
        <w:rPr>
          <w:rFonts w:asciiTheme="majorHAnsi" w:hAnsiTheme="majorHAnsi" w:cs="Arial"/>
        </w:rPr>
        <w:t>ř, poznámky, kalendář na příští</w:t>
      </w:r>
      <w:r w:rsidRPr="00400CC2">
        <w:rPr>
          <w:rFonts w:asciiTheme="majorHAnsi" w:hAnsiTheme="majorHAnsi" w:cs="Arial"/>
        </w:rPr>
        <w:t xml:space="preserve"> </w:t>
      </w:r>
      <w:r w:rsidR="00400CC2" w:rsidRPr="00400CC2">
        <w:rPr>
          <w:rFonts w:asciiTheme="majorHAnsi" w:hAnsiTheme="majorHAnsi" w:cs="Arial"/>
        </w:rPr>
        <w:t>r</w:t>
      </w:r>
      <w:r w:rsidRPr="00400CC2">
        <w:rPr>
          <w:rFonts w:asciiTheme="majorHAnsi" w:hAnsiTheme="majorHAnsi" w:cs="Arial"/>
        </w:rPr>
        <w:t>ok budou zpracovány dle jednotného vizuálního stylu Správy železnic.</w:t>
      </w:r>
    </w:p>
    <w:p w14:paraId="24A76E87" w14:textId="3D9A409C" w:rsidR="009A175F" w:rsidRPr="00400CC2" w:rsidRDefault="009A175F" w:rsidP="009A175F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r w:rsidRPr="00400CC2">
        <w:rPr>
          <w:rFonts w:asciiTheme="majorHAnsi" w:hAnsiTheme="majorHAnsi" w:cs="Arial"/>
        </w:rPr>
        <w:t>Aplikace loga a roku: ražba na titulku</w:t>
      </w:r>
    </w:p>
    <w:p w14:paraId="2D2E8B3F" w14:textId="252BB769" w:rsidR="000C5F99" w:rsidRDefault="009A175F" w:rsidP="00A70A8B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contextualSpacing w:val="0"/>
        <w:jc w:val="both"/>
        <w:rPr>
          <w:rFonts w:asciiTheme="majorHAnsi" w:hAnsiTheme="majorHAnsi" w:cs="Arial"/>
        </w:rPr>
      </w:pPr>
      <w:r w:rsidRPr="00400CC2">
        <w:rPr>
          <w:rFonts w:asciiTheme="majorHAnsi" w:hAnsiTheme="majorHAnsi" w:cs="Arial"/>
        </w:rPr>
        <w:t>Správa železnic dodá logo, mapu Správy železnic</w:t>
      </w:r>
      <w:r w:rsidR="008C63CF" w:rsidRPr="00400CC2">
        <w:rPr>
          <w:rFonts w:asciiTheme="majorHAnsi" w:hAnsiTheme="majorHAnsi" w:cs="Arial"/>
        </w:rPr>
        <w:t>, doplňující texty</w:t>
      </w:r>
      <w:r w:rsidRPr="00400CC2">
        <w:rPr>
          <w:rFonts w:asciiTheme="majorHAnsi" w:hAnsiTheme="majorHAnsi" w:cs="Arial"/>
        </w:rPr>
        <w:t>.</w:t>
      </w:r>
    </w:p>
    <w:p w14:paraId="1927F32A" w14:textId="0F689009" w:rsidR="00F74C37" w:rsidRPr="00F74C37" w:rsidRDefault="00F74C37" w:rsidP="00F74C37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76" w:lineRule="auto"/>
        <w:jc w:val="both"/>
        <w:rPr>
          <w:rFonts w:asciiTheme="majorHAnsi" w:hAnsiTheme="majorHAnsi" w:cs="Arial"/>
        </w:rPr>
      </w:pPr>
      <w:r w:rsidRPr="00B72359">
        <w:rPr>
          <w:rFonts w:asciiTheme="majorHAnsi" w:hAnsiTheme="majorHAnsi" w:cs="Arial"/>
        </w:rPr>
        <w:t>V rámci nabídky požadujeme i kompletní</w:t>
      </w:r>
      <w:r>
        <w:rPr>
          <w:rFonts w:asciiTheme="majorHAnsi" w:hAnsiTheme="majorHAnsi" w:cs="Arial"/>
        </w:rPr>
        <w:t xml:space="preserve"> grafické zpracování a předtiskovou přípravu</w:t>
      </w:r>
      <w:r w:rsidRPr="00893D77">
        <w:rPr>
          <w:rFonts w:asciiTheme="majorHAnsi" w:hAnsiTheme="majorHAnsi" w:cs="Arial"/>
        </w:rPr>
        <w:t>.</w:t>
      </w:r>
    </w:p>
    <w:p w14:paraId="6EC48E3B" w14:textId="3E7B7CB3" w:rsidR="005E3962" w:rsidRPr="009C2A05" w:rsidRDefault="005E3962" w:rsidP="005E3962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Před tiskem bude dodán k rukám objednatele Imprint jednotlivých listů kalendáře k odsouhlasení.</w:t>
      </w:r>
    </w:p>
    <w:p w14:paraId="636F4188" w14:textId="1C2E2C36" w:rsidR="003048AF" w:rsidRPr="003048AF" w:rsidRDefault="003048AF" w:rsidP="003048AF">
      <w:pPr>
        <w:pStyle w:val="Odstavecseseznamem"/>
        <w:numPr>
          <w:ilvl w:val="0"/>
          <w:numId w:val="43"/>
        </w:numPr>
        <w:jc w:val="both"/>
        <w:rPr>
          <w:rFonts w:asciiTheme="majorHAnsi" w:hAnsiTheme="majorHAnsi" w:cs="Arial"/>
          <w:b/>
        </w:rPr>
      </w:pPr>
      <w:r w:rsidRPr="003048AF">
        <w:rPr>
          <w:rFonts w:asciiTheme="majorHAnsi" w:hAnsiTheme="majorHAnsi" w:cs="Arial"/>
          <w:b/>
        </w:rPr>
        <w:t>Kroužkový blok A5</w:t>
      </w:r>
      <w:r w:rsidR="004A7635">
        <w:rPr>
          <w:rFonts w:asciiTheme="majorHAnsi" w:hAnsiTheme="majorHAnsi" w:cs="Arial"/>
          <w:b/>
        </w:rPr>
        <w:t xml:space="preserve"> 2 105</w:t>
      </w:r>
      <w:r w:rsidR="0083299F">
        <w:rPr>
          <w:rFonts w:asciiTheme="majorHAnsi" w:hAnsiTheme="majorHAnsi" w:cs="Arial"/>
          <w:b/>
        </w:rPr>
        <w:t xml:space="preserve"> ks</w:t>
      </w:r>
    </w:p>
    <w:p w14:paraId="27B90157" w14:textId="15975ECF" w:rsidR="003048AF" w:rsidRDefault="003048AF" w:rsidP="003048AF">
      <w:pPr>
        <w:pStyle w:val="Odstavecseseznamem"/>
        <w:numPr>
          <w:ilvl w:val="0"/>
          <w:numId w:val="43"/>
        </w:numPr>
        <w:jc w:val="both"/>
        <w:rPr>
          <w:rFonts w:asciiTheme="majorHAnsi" w:hAnsiTheme="majorHAnsi" w:cs="Arial"/>
        </w:rPr>
      </w:pPr>
      <w:r w:rsidRPr="003048AF">
        <w:rPr>
          <w:rFonts w:asciiTheme="majorHAnsi" w:hAnsiTheme="majorHAnsi" w:cs="Arial"/>
        </w:rPr>
        <w:t>Rozměr: A5 148 × 210 mm</w:t>
      </w:r>
      <w:r>
        <w:rPr>
          <w:rFonts w:asciiTheme="majorHAnsi" w:hAnsiTheme="majorHAnsi" w:cs="Arial"/>
        </w:rPr>
        <w:t xml:space="preserve">, </w:t>
      </w:r>
      <w:r w:rsidR="00DB6BCE">
        <w:rPr>
          <w:rFonts w:asciiTheme="majorHAnsi" w:hAnsiTheme="majorHAnsi" w:cs="Arial"/>
        </w:rPr>
        <w:t xml:space="preserve">stříbrná </w:t>
      </w:r>
      <w:r>
        <w:rPr>
          <w:rFonts w:asciiTheme="majorHAnsi" w:hAnsiTheme="majorHAnsi" w:cs="Arial"/>
        </w:rPr>
        <w:t>kroužková vazba podél levé strany bloku (otevírání jako kniha)</w:t>
      </w:r>
    </w:p>
    <w:p w14:paraId="6B1CFB5F" w14:textId="73D4DE9C" w:rsidR="00DB6BCE" w:rsidRDefault="00DB6BCE" w:rsidP="003048AF">
      <w:pPr>
        <w:pStyle w:val="Odstavecseseznamem"/>
        <w:numPr>
          <w:ilvl w:val="0"/>
          <w:numId w:val="43"/>
        </w:numPr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Počet listů – 80 </w:t>
      </w:r>
    </w:p>
    <w:p w14:paraId="27F996F3" w14:textId="1492756F" w:rsidR="005E3962" w:rsidRDefault="003048AF" w:rsidP="003048AF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contextualSpacing w:val="0"/>
        <w:jc w:val="both"/>
        <w:rPr>
          <w:rFonts w:asciiTheme="majorHAnsi" w:hAnsiTheme="majorHAnsi" w:cs="Arial"/>
        </w:rPr>
      </w:pPr>
      <w:r w:rsidRPr="00400CC2">
        <w:rPr>
          <w:rFonts w:asciiTheme="majorHAnsi" w:hAnsiTheme="majorHAnsi" w:cs="Arial"/>
        </w:rPr>
        <w:t xml:space="preserve">Správa železnic dodá logo, </w:t>
      </w:r>
      <w:r>
        <w:rPr>
          <w:rFonts w:asciiTheme="majorHAnsi" w:hAnsiTheme="majorHAnsi" w:cs="Arial"/>
        </w:rPr>
        <w:t>návrh grafiky přední a zadní strany</w:t>
      </w:r>
      <w:r w:rsidR="0001164E">
        <w:rPr>
          <w:rFonts w:asciiTheme="majorHAnsi" w:hAnsiTheme="majorHAnsi" w:cs="Arial"/>
        </w:rPr>
        <w:t xml:space="preserve"> a vnitřních listů</w:t>
      </w:r>
      <w:r w:rsidRPr="00400CC2">
        <w:rPr>
          <w:rFonts w:asciiTheme="majorHAnsi" w:hAnsiTheme="majorHAnsi" w:cs="Arial"/>
        </w:rPr>
        <w:t>.</w:t>
      </w:r>
      <w:r>
        <w:rPr>
          <w:rFonts w:asciiTheme="majorHAnsi" w:hAnsiTheme="majorHAnsi" w:cs="Arial"/>
        </w:rPr>
        <w:t xml:space="preserve"> </w:t>
      </w:r>
    </w:p>
    <w:p w14:paraId="2D56EF40" w14:textId="72FE0A17" w:rsidR="003048AF" w:rsidRDefault="003048AF" w:rsidP="003048AF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contextualSpacing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Veškerá grafika se bude odvíjet pouze od</w:t>
      </w:r>
      <w:r w:rsidRPr="003048AF">
        <w:rPr>
          <w:rFonts w:asciiTheme="majorHAnsi" w:hAnsiTheme="majorHAnsi" w:cs="Arial"/>
        </w:rPr>
        <w:t xml:space="preserve"> jednotného vizuálního stylu Správy železnic</w:t>
      </w:r>
    </w:p>
    <w:p w14:paraId="4FD0A28A" w14:textId="0381AD57" w:rsidR="001A23E1" w:rsidRDefault="00DE457E" w:rsidP="001A23E1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contextualSpacing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M</w:t>
      </w:r>
      <w:r w:rsidR="007E045D" w:rsidRPr="007E045D">
        <w:rPr>
          <w:rFonts w:asciiTheme="majorHAnsi" w:hAnsiTheme="majorHAnsi" w:cs="Arial"/>
        </w:rPr>
        <w:t>ateriál na vnitřních listech 80</w:t>
      </w:r>
      <w:r w:rsidR="00111CF1">
        <w:rPr>
          <w:rFonts w:asciiTheme="majorHAnsi" w:hAnsiTheme="majorHAnsi" w:cs="Arial"/>
        </w:rPr>
        <w:t> </w:t>
      </w:r>
      <w:r w:rsidR="007E045D" w:rsidRPr="007E045D">
        <w:rPr>
          <w:rFonts w:asciiTheme="majorHAnsi" w:hAnsiTheme="majorHAnsi" w:cs="Arial"/>
        </w:rPr>
        <w:t>g BO</w:t>
      </w:r>
      <w:r w:rsidR="005E3962">
        <w:rPr>
          <w:rFonts w:asciiTheme="majorHAnsi" w:hAnsiTheme="majorHAnsi" w:cs="Arial"/>
        </w:rPr>
        <w:t xml:space="preserve"> – grafika zaslaná v návrhu Správou železnic – oranžové linky, oranžový symbol střídavě na spodní straně otevření bloku</w:t>
      </w:r>
      <w:r>
        <w:rPr>
          <w:rFonts w:asciiTheme="majorHAnsi" w:hAnsiTheme="majorHAnsi" w:cs="Arial"/>
        </w:rPr>
        <w:t>.</w:t>
      </w:r>
    </w:p>
    <w:p w14:paraId="012A0CA2" w14:textId="627D9E35" w:rsidR="00DE457E" w:rsidRDefault="00DE457E" w:rsidP="001A23E1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contextualSpacing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Linkování listů z každé strany.</w:t>
      </w:r>
    </w:p>
    <w:p w14:paraId="2ACC734D" w14:textId="08C661C2" w:rsidR="003048AF" w:rsidRDefault="00DE457E" w:rsidP="00DE457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contextualSpacing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T</w:t>
      </w:r>
      <w:r w:rsidR="001A23E1">
        <w:rPr>
          <w:rFonts w:asciiTheme="majorHAnsi" w:hAnsiTheme="majorHAnsi" w:cs="Arial"/>
        </w:rPr>
        <w:t xml:space="preserve">isk - </w:t>
      </w:r>
      <w:r w:rsidR="001A23E1" w:rsidRPr="001A23E1">
        <w:rPr>
          <w:rFonts w:asciiTheme="majorHAnsi" w:hAnsiTheme="majorHAnsi" w:cs="Arial"/>
        </w:rPr>
        <w:t>bezdřevý ofset</w:t>
      </w:r>
    </w:p>
    <w:p w14:paraId="048E6EA3" w14:textId="051D27AC" w:rsidR="001A23E1" w:rsidRDefault="00DE457E" w:rsidP="007E045D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contextualSpacing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</w:t>
      </w:r>
      <w:r w:rsidR="001A23E1">
        <w:rPr>
          <w:rFonts w:asciiTheme="majorHAnsi" w:hAnsiTheme="majorHAnsi" w:cs="Arial"/>
        </w:rPr>
        <w:t>esky z obou stran bloku</w:t>
      </w:r>
      <w:r>
        <w:rPr>
          <w:rFonts w:asciiTheme="majorHAnsi" w:hAnsiTheme="majorHAnsi" w:cs="Arial"/>
        </w:rPr>
        <w:t>.</w:t>
      </w:r>
    </w:p>
    <w:p w14:paraId="598375F9" w14:textId="74A60908" w:rsidR="005E3962" w:rsidRDefault="00DE457E" w:rsidP="007E045D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contextualSpacing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Z</w:t>
      </w:r>
      <w:r w:rsidR="005E3962">
        <w:rPr>
          <w:rFonts w:asciiTheme="majorHAnsi" w:hAnsiTheme="majorHAnsi" w:cs="Arial"/>
        </w:rPr>
        <w:t xml:space="preserve">adní </w:t>
      </w:r>
      <w:r w:rsidR="007E045D">
        <w:rPr>
          <w:rFonts w:asciiTheme="majorHAnsi" w:hAnsiTheme="majorHAnsi" w:cs="Arial"/>
        </w:rPr>
        <w:t xml:space="preserve">desky </w:t>
      </w:r>
      <w:r w:rsidR="005E3962">
        <w:rPr>
          <w:rFonts w:asciiTheme="majorHAnsi" w:hAnsiTheme="majorHAnsi" w:cs="Arial"/>
        </w:rPr>
        <w:t xml:space="preserve">z </w:t>
      </w:r>
      <w:r w:rsidR="007E045D" w:rsidRPr="007E045D">
        <w:rPr>
          <w:rFonts w:asciiTheme="majorHAnsi" w:hAnsiTheme="majorHAnsi" w:cs="Arial"/>
        </w:rPr>
        <w:t>pevnějšího papíru (nejlépe matný bílý na</w:t>
      </w:r>
      <w:r>
        <w:rPr>
          <w:rFonts w:asciiTheme="majorHAnsi" w:hAnsiTheme="majorHAnsi" w:cs="Arial"/>
        </w:rPr>
        <w:t>tíraný papír, plošná hmotnost 30</w:t>
      </w:r>
      <w:r w:rsidR="007E045D" w:rsidRPr="007E045D">
        <w:rPr>
          <w:rFonts w:asciiTheme="majorHAnsi" w:hAnsiTheme="majorHAnsi" w:cs="Arial"/>
        </w:rPr>
        <w:t>0–350 g/m²)</w:t>
      </w:r>
    </w:p>
    <w:p w14:paraId="08FB535C" w14:textId="6190FD99" w:rsidR="007E045D" w:rsidRDefault="00DE457E" w:rsidP="005E3962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contextualSpacing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</w:t>
      </w:r>
      <w:r w:rsidR="005E3962">
        <w:rPr>
          <w:rFonts w:asciiTheme="majorHAnsi" w:hAnsiTheme="majorHAnsi" w:cs="Arial"/>
        </w:rPr>
        <w:t xml:space="preserve">řední strana matné lamino (pevný papír </w:t>
      </w:r>
      <w:r>
        <w:rPr>
          <w:rFonts w:asciiTheme="majorHAnsi" w:hAnsiTheme="majorHAnsi" w:cs="Arial"/>
        </w:rPr>
        <w:t>plošná hmotnost 30</w:t>
      </w:r>
      <w:r w:rsidR="005E3962" w:rsidRPr="005E3962">
        <w:rPr>
          <w:rFonts w:asciiTheme="majorHAnsi" w:hAnsiTheme="majorHAnsi" w:cs="Arial"/>
        </w:rPr>
        <w:t>0–350 g/m²)</w:t>
      </w:r>
    </w:p>
    <w:p w14:paraId="3CAA56DD" w14:textId="5CAF34FE" w:rsidR="005E3962" w:rsidRDefault="00A56972" w:rsidP="007E045D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contextualSpacing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T</w:t>
      </w:r>
      <w:r w:rsidR="005E3962">
        <w:rPr>
          <w:rFonts w:asciiTheme="majorHAnsi" w:hAnsiTheme="majorHAnsi" w:cs="Arial"/>
        </w:rPr>
        <w:t xml:space="preserve">isk grafiky na obě </w:t>
      </w:r>
      <w:r w:rsidR="001A23E1">
        <w:rPr>
          <w:rFonts w:asciiTheme="majorHAnsi" w:hAnsiTheme="majorHAnsi" w:cs="Arial"/>
        </w:rPr>
        <w:t xml:space="preserve">vnější </w:t>
      </w:r>
      <w:r w:rsidR="005E3962">
        <w:rPr>
          <w:rFonts w:asciiTheme="majorHAnsi" w:hAnsiTheme="majorHAnsi" w:cs="Arial"/>
        </w:rPr>
        <w:t>strany desek bloku</w:t>
      </w:r>
      <w:r>
        <w:rPr>
          <w:rFonts w:asciiTheme="majorHAnsi" w:hAnsiTheme="majorHAnsi" w:cs="Arial"/>
        </w:rPr>
        <w:t>.</w:t>
      </w:r>
    </w:p>
    <w:p w14:paraId="2474614F" w14:textId="72338A91" w:rsidR="005E3962" w:rsidRPr="000C7B5A" w:rsidRDefault="00F74C37" w:rsidP="000C7B5A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76" w:lineRule="auto"/>
        <w:jc w:val="both"/>
        <w:rPr>
          <w:rFonts w:asciiTheme="majorHAnsi" w:hAnsiTheme="majorHAnsi" w:cs="Arial"/>
        </w:rPr>
      </w:pPr>
      <w:r w:rsidRPr="00B72359">
        <w:rPr>
          <w:rFonts w:asciiTheme="majorHAnsi" w:hAnsiTheme="majorHAnsi" w:cs="Arial"/>
        </w:rPr>
        <w:t>V rámci nabídky požadujeme i kompletní</w:t>
      </w:r>
      <w:r>
        <w:rPr>
          <w:rFonts w:asciiTheme="majorHAnsi" w:hAnsiTheme="majorHAnsi" w:cs="Arial"/>
        </w:rPr>
        <w:t xml:space="preserve"> grafické zpracování a předtiskovou přípravu</w:t>
      </w:r>
      <w:r w:rsidRPr="00893D77">
        <w:rPr>
          <w:rFonts w:asciiTheme="majorHAnsi" w:hAnsiTheme="majorHAnsi" w:cs="Arial"/>
        </w:rPr>
        <w:t>.</w:t>
      </w:r>
    </w:p>
    <w:p w14:paraId="0DD32EA8" w14:textId="77777777" w:rsidR="005E3962" w:rsidRPr="009C2A05" w:rsidRDefault="005E3962" w:rsidP="005E3962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Před tiskem bude dodán k rukám objednatele Imprint jednotlivých listů kalendáře k odsouhlasení.</w:t>
      </w:r>
    </w:p>
    <w:p w14:paraId="625844BF" w14:textId="77777777" w:rsidR="005E3962" w:rsidRPr="009672AE" w:rsidRDefault="005E3962" w:rsidP="00DE457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contextualSpacing w:val="0"/>
        <w:jc w:val="both"/>
        <w:rPr>
          <w:rFonts w:asciiTheme="majorHAnsi" w:hAnsiTheme="majorHAnsi" w:cs="Arial"/>
        </w:rPr>
      </w:pPr>
    </w:p>
    <w:p w14:paraId="210A0E74" w14:textId="77777777" w:rsidR="007520E9" w:rsidRDefault="007520E9" w:rsidP="00675246">
      <w:pPr>
        <w:ind w:left="2124" w:firstLine="708"/>
        <w:jc w:val="both"/>
        <w:rPr>
          <w:rFonts w:asciiTheme="majorHAnsi" w:hAnsiTheme="majorHAnsi" w:cs="Arial"/>
        </w:rPr>
      </w:pPr>
    </w:p>
    <w:p w14:paraId="632C9546" w14:textId="5D83B6D6" w:rsidR="00675246" w:rsidRDefault="00FB7640" w:rsidP="00675246">
      <w:pPr>
        <w:ind w:left="2124" w:firstLine="708"/>
        <w:jc w:val="both"/>
        <w:rPr>
          <w:rFonts w:asciiTheme="majorHAnsi" w:hAnsiTheme="majorHAnsi" w:cs="Arial"/>
        </w:rPr>
      </w:pPr>
      <w:r w:rsidRPr="00675246">
        <w:rPr>
          <w:rFonts w:asciiTheme="majorHAnsi" w:hAnsiTheme="majorHAnsi" w:cs="Arial"/>
        </w:rPr>
        <w:t>D</w:t>
      </w:r>
      <w:r w:rsidR="00303380">
        <w:rPr>
          <w:rFonts w:asciiTheme="majorHAnsi" w:hAnsiTheme="majorHAnsi" w:cs="Arial"/>
        </w:rPr>
        <w:t>alší informace</w:t>
      </w:r>
      <w:r w:rsidRPr="00675246">
        <w:rPr>
          <w:rFonts w:asciiTheme="majorHAnsi" w:hAnsiTheme="majorHAnsi" w:cs="Arial"/>
        </w:rPr>
        <w:t xml:space="preserve"> Zhotovitele</w:t>
      </w:r>
      <w:r w:rsidR="00675246">
        <w:rPr>
          <w:rFonts w:asciiTheme="majorHAnsi" w:hAnsiTheme="majorHAnsi" w:cs="Arial"/>
        </w:rPr>
        <w:t>:</w:t>
      </w:r>
    </w:p>
    <w:p w14:paraId="40677B44" w14:textId="05EC4CCC" w:rsidR="00675246" w:rsidRPr="00473554" w:rsidRDefault="00303380" w:rsidP="00675246">
      <w:pPr>
        <w:pStyle w:val="Odstavecseseznamem"/>
        <w:numPr>
          <w:ilvl w:val="0"/>
          <w:numId w:val="43"/>
        </w:numPr>
        <w:spacing w:after="60"/>
        <w:ind w:left="3186" w:hanging="357"/>
        <w:contextualSpacing w:val="0"/>
        <w:jc w:val="both"/>
        <w:rPr>
          <w:rFonts w:asciiTheme="majorHAnsi" w:hAnsiTheme="majorHAnsi" w:cs="Arial"/>
        </w:rPr>
      </w:pPr>
      <w:r w:rsidRPr="00473554">
        <w:rPr>
          <w:rFonts w:asciiTheme="majorHAnsi" w:hAnsiTheme="majorHAnsi" w:cs="Arial"/>
        </w:rPr>
        <w:t>V rámci ceny bude</w:t>
      </w:r>
      <w:r w:rsidR="008E45AF" w:rsidRPr="00473554">
        <w:rPr>
          <w:rFonts w:asciiTheme="majorHAnsi" w:hAnsiTheme="majorHAnsi" w:cs="Arial"/>
        </w:rPr>
        <w:t xml:space="preserve"> započítána </w:t>
      </w:r>
      <w:r w:rsidR="00473554">
        <w:rPr>
          <w:rFonts w:asciiTheme="majorHAnsi" w:hAnsiTheme="majorHAnsi" w:cs="Arial"/>
        </w:rPr>
        <w:t xml:space="preserve">doprava a </w:t>
      </w:r>
      <w:r w:rsidR="008E45AF" w:rsidRPr="00473554">
        <w:rPr>
          <w:rFonts w:asciiTheme="majorHAnsi" w:hAnsiTheme="majorHAnsi" w:cs="Arial"/>
        </w:rPr>
        <w:t>distribuce</w:t>
      </w:r>
      <w:r w:rsidRPr="00473554">
        <w:rPr>
          <w:rFonts w:asciiTheme="majorHAnsi" w:hAnsiTheme="majorHAnsi" w:cs="Arial"/>
        </w:rPr>
        <w:t xml:space="preserve"> kalendářů</w:t>
      </w:r>
      <w:r w:rsidR="00F74C37">
        <w:rPr>
          <w:rFonts w:asciiTheme="majorHAnsi" w:hAnsiTheme="majorHAnsi" w:cs="Arial"/>
        </w:rPr>
        <w:t xml:space="preserve">, </w:t>
      </w:r>
      <w:r w:rsidR="008E45AF" w:rsidRPr="00473554">
        <w:rPr>
          <w:rFonts w:asciiTheme="majorHAnsi" w:hAnsiTheme="majorHAnsi" w:cs="Arial"/>
        </w:rPr>
        <w:t>diářů</w:t>
      </w:r>
      <w:r w:rsidR="00F74C37">
        <w:rPr>
          <w:rFonts w:asciiTheme="majorHAnsi" w:hAnsiTheme="majorHAnsi" w:cs="Arial"/>
        </w:rPr>
        <w:t xml:space="preserve"> a bloků</w:t>
      </w:r>
      <w:r w:rsidRPr="00473554">
        <w:rPr>
          <w:rFonts w:asciiTheme="majorHAnsi" w:hAnsiTheme="majorHAnsi" w:cs="Arial"/>
        </w:rPr>
        <w:t xml:space="preserve"> </w:t>
      </w:r>
      <w:r w:rsidR="00400CC2" w:rsidRPr="00473554">
        <w:rPr>
          <w:rFonts w:asciiTheme="majorHAnsi" w:hAnsiTheme="majorHAnsi" w:cs="Arial"/>
        </w:rPr>
        <w:t>do je</w:t>
      </w:r>
      <w:r w:rsidR="00473554">
        <w:rPr>
          <w:rFonts w:asciiTheme="majorHAnsi" w:hAnsiTheme="majorHAnsi" w:cs="Arial"/>
        </w:rPr>
        <w:t>dnotlivých organizačních složek. S</w:t>
      </w:r>
      <w:r w:rsidR="00400CC2" w:rsidRPr="00473554">
        <w:rPr>
          <w:rFonts w:asciiTheme="majorHAnsi" w:hAnsiTheme="majorHAnsi" w:cs="Arial"/>
        </w:rPr>
        <w:t>eznam</w:t>
      </w:r>
      <w:r w:rsidR="00473554">
        <w:rPr>
          <w:rFonts w:asciiTheme="majorHAnsi" w:hAnsiTheme="majorHAnsi" w:cs="Arial"/>
        </w:rPr>
        <w:t xml:space="preserve"> s</w:t>
      </w:r>
      <w:r w:rsidR="00190E5C">
        <w:rPr>
          <w:rFonts w:asciiTheme="majorHAnsi" w:hAnsiTheme="majorHAnsi" w:cs="Arial"/>
        </w:rPr>
        <w:t xml:space="preserve"> adresami, </w:t>
      </w:r>
      <w:r w:rsidR="00473554">
        <w:rPr>
          <w:rFonts w:asciiTheme="majorHAnsi" w:hAnsiTheme="majorHAnsi" w:cs="Arial"/>
        </w:rPr>
        <w:t>kontaktní osobou</w:t>
      </w:r>
      <w:r w:rsidR="00190E5C">
        <w:rPr>
          <w:rFonts w:asciiTheme="majorHAnsi" w:hAnsiTheme="majorHAnsi" w:cs="Arial"/>
        </w:rPr>
        <w:t xml:space="preserve"> a poč</w:t>
      </w:r>
      <w:r w:rsidR="009672AE">
        <w:rPr>
          <w:rFonts w:asciiTheme="majorHAnsi" w:hAnsiTheme="majorHAnsi" w:cs="Arial"/>
        </w:rPr>
        <w:t>ty kusů jednotlivých komponentů jednotlivých</w:t>
      </w:r>
      <w:r w:rsidR="00400CC2" w:rsidRPr="00473554">
        <w:rPr>
          <w:rFonts w:asciiTheme="majorHAnsi" w:hAnsiTheme="majorHAnsi" w:cs="Arial"/>
        </w:rPr>
        <w:t xml:space="preserve"> organizačních složek je uveden v příloze</w:t>
      </w:r>
      <w:r w:rsidR="00473554">
        <w:rPr>
          <w:rFonts w:asciiTheme="majorHAnsi" w:hAnsiTheme="majorHAnsi" w:cs="Arial"/>
        </w:rPr>
        <w:t xml:space="preserve"> č. </w:t>
      </w:r>
      <w:r w:rsidR="007010EB">
        <w:rPr>
          <w:rFonts w:asciiTheme="majorHAnsi" w:hAnsiTheme="majorHAnsi" w:cs="Arial"/>
        </w:rPr>
        <w:t>1</w:t>
      </w:r>
      <w:r w:rsidR="001152FF">
        <w:rPr>
          <w:rFonts w:asciiTheme="majorHAnsi" w:hAnsiTheme="majorHAnsi" w:cs="Arial"/>
        </w:rPr>
        <w:t>b</w:t>
      </w:r>
      <w:r w:rsidR="0042761A">
        <w:rPr>
          <w:rFonts w:asciiTheme="majorHAnsi" w:hAnsiTheme="majorHAnsi" w:cs="Arial"/>
        </w:rPr>
        <w:t xml:space="preserve"> </w:t>
      </w:r>
      <w:r w:rsidR="004B6689">
        <w:rPr>
          <w:rFonts w:asciiTheme="majorHAnsi" w:hAnsiTheme="majorHAnsi" w:cs="Arial"/>
        </w:rPr>
        <w:t>Smlouvy</w:t>
      </w:r>
      <w:r w:rsidR="00400CC2" w:rsidRPr="00473554">
        <w:rPr>
          <w:rFonts w:asciiTheme="majorHAnsi" w:hAnsiTheme="majorHAnsi" w:cs="Arial"/>
        </w:rPr>
        <w:t>.</w:t>
      </w:r>
    </w:p>
    <w:p w14:paraId="557F0184" w14:textId="00829932" w:rsidR="008E45AF" w:rsidRDefault="00F74C37" w:rsidP="00675246">
      <w:pPr>
        <w:pStyle w:val="Odstavecseseznamem"/>
        <w:numPr>
          <w:ilvl w:val="0"/>
          <w:numId w:val="43"/>
        </w:numPr>
        <w:spacing w:after="60"/>
        <w:ind w:left="3186" w:hanging="357"/>
        <w:contextualSpacing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Balení kalendářů, </w:t>
      </w:r>
      <w:r w:rsidR="008E45AF">
        <w:rPr>
          <w:rFonts w:asciiTheme="majorHAnsi" w:hAnsiTheme="majorHAnsi" w:cs="Arial"/>
        </w:rPr>
        <w:t>diářů</w:t>
      </w:r>
      <w:r>
        <w:rPr>
          <w:rFonts w:asciiTheme="majorHAnsi" w:hAnsiTheme="majorHAnsi" w:cs="Arial"/>
        </w:rPr>
        <w:t xml:space="preserve"> a bloků</w:t>
      </w:r>
      <w:r w:rsidR="008E45AF">
        <w:rPr>
          <w:rFonts w:asciiTheme="majorHAnsi" w:hAnsiTheme="majorHAnsi" w:cs="Arial"/>
        </w:rPr>
        <w:t xml:space="preserve"> </w:t>
      </w:r>
      <w:r w:rsidR="00400CC2">
        <w:rPr>
          <w:rFonts w:asciiTheme="majorHAnsi" w:hAnsiTheme="majorHAnsi" w:cs="Arial"/>
        </w:rPr>
        <w:t xml:space="preserve">bude </w:t>
      </w:r>
      <w:r w:rsidR="008E45AF">
        <w:rPr>
          <w:rFonts w:asciiTheme="majorHAnsi" w:hAnsiTheme="majorHAnsi" w:cs="Arial"/>
        </w:rPr>
        <w:t>po 10 nebo 20 ks dle velikosti.</w:t>
      </w:r>
    </w:p>
    <w:p w14:paraId="5CF0BB90" w14:textId="096BAF52" w:rsidR="00FB7640" w:rsidRDefault="008E45AF" w:rsidP="008E45AF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Jednotný vizuální styl Správy železnic je zpracován v Grafickém manuálu jednotného vizuálního stylu, který je umístěn na webových stránkách organizace </w:t>
      </w:r>
      <w:hyperlink r:id="rId11" w:history="1">
        <w:r w:rsidRPr="00884D3F">
          <w:rPr>
            <w:rStyle w:val="Hypertextovodkaz"/>
            <w:rFonts w:asciiTheme="majorHAnsi" w:hAnsiTheme="majorHAnsi" w:cs="Arial"/>
          </w:rPr>
          <w:t>https://www.spravazeleznic.cz/kontakty/sprava-webu-a-logomanual</w:t>
        </w:r>
      </w:hyperlink>
      <w:r>
        <w:rPr>
          <w:rFonts w:asciiTheme="majorHAnsi" w:hAnsiTheme="majorHAnsi" w:cs="Arial"/>
        </w:rPr>
        <w:t xml:space="preserve"> </w:t>
      </w:r>
    </w:p>
    <w:p w14:paraId="033184E1" w14:textId="227B830C" w:rsidR="008E45AF" w:rsidRDefault="008E45AF" w:rsidP="008E45AF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Pro grafické zpracování kalendářů budou použity tyto druhy písma</w:t>
      </w:r>
      <w:r w:rsidR="00F74C37">
        <w:rPr>
          <w:rFonts w:asciiTheme="majorHAnsi" w:hAnsiTheme="majorHAnsi" w:cs="Arial"/>
        </w:rPr>
        <w:t>, které si dodavatel zajistí</w:t>
      </w:r>
      <w:r>
        <w:rPr>
          <w:rFonts w:asciiTheme="majorHAnsi" w:hAnsiTheme="majorHAnsi" w:cs="Arial"/>
        </w:rPr>
        <w:t>: Styrene A Light, Styrene A Regu</w:t>
      </w:r>
      <w:r w:rsidR="00F7356B">
        <w:rPr>
          <w:rFonts w:asciiTheme="majorHAnsi" w:hAnsiTheme="majorHAnsi" w:cs="Arial"/>
        </w:rPr>
        <w:t>ral, Styrene A Medium, Styrene A Bold a Styrene A Black.</w:t>
      </w:r>
    </w:p>
    <w:p w14:paraId="1A5877AE" w14:textId="7FA3C216" w:rsidR="00A53E16" w:rsidRPr="00090A47" w:rsidRDefault="00F7356B" w:rsidP="00641FAA">
      <w:pPr>
        <w:pStyle w:val="Odstavecseseznamem"/>
        <w:numPr>
          <w:ilvl w:val="0"/>
          <w:numId w:val="43"/>
        </w:numPr>
        <w:spacing w:after="60"/>
        <w:contextualSpacing w:val="0"/>
        <w:jc w:val="both"/>
      </w:pPr>
      <w:r w:rsidRPr="00F7356B">
        <w:rPr>
          <w:rFonts w:asciiTheme="majorHAnsi" w:hAnsiTheme="majorHAnsi" w:cs="Arial"/>
        </w:rPr>
        <w:t>Písmo Styrene</w:t>
      </w:r>
      <w:r>
        <w:rPr>
          <w:rFonts w:asciiTheme="majorHAnsi" w:hAnsiTheme="majorHAnsi" w:cs="Arial"/>
        </w:rPr>
        <w:t xml:space="preserve"> A</w:t>
      </w:r>
      <w:r w:rsidRPr="00F7356B">
        <w:rPr>
          <w:rFonts w:asciiTheme="majorHAnsi" w:hAnsiTheme="majorHAnsi" w:cs="Arial"/>
        </w:rPr>
        <w:t xml:space="preserve"> je licenční a </w:t>
      </w:r>
      <w:r>
        <w:rPr>
          <w:rFonts w:asciiTheme="majorHAnsi" w:hAnsiTheme="majorHAnsi" w:cs="Arial"/>
        </w:rPr>
        <w:t>p</w:t>
      </w:r>
      <w:r w:rsidR="008E45AF" w:rsidRPr="00F7356B">
        <w:rPr>
          <w:rFonts w:asciiTheme="majorHAnsi" w:hAnsiTheme="majorHAnsi" w:cs="Arial"/>
        </w:rPr>
        <w:t xml:space="preserve">odmínky pro </w:t>
      </w:r>
      <w:r w:rsidRPr="00F7356B">
        <w:rPr>
          <w:rFonts w:asciiTheme="majorHAnsi" w:hAnsiTheme="majorHAnsi" w:cs="Arial"/>
        </w:rPr>
        <w:t>jeho získání</w:t>
      </w:r>
      <w:r w:rsidR="008E45AF" w:rsidRPr="00F7356B">
        <w:rPr>
          <w:rFonts w:asciiTheme="majorHAnsi" w:hAnsiTheme="majorHAnsi" w:cs="Arial"/>
        </w:rPr>
        <w:t xml:space="preserve"> jsou uvedeny v Grafickém manuálu jednotného vizuálního stylu</w:t>
      </w:r>
      <w:r>
        <w:rPr>
          <w:rFonts w:asciiTheme="majorHAnsi" w:hAnsiTheme="majorHAnsi" w:cs="Arial"/>
        </w:rPr>
        <w:t xml:space="preserve"> Správy železnic, v kapitole 2.</w:t>
      </w:r>
      <w:r w:rsidR="00473554">
        <w:rPr>
          <w:rFonts w:asciiTheme="majorHAnsi" w:hAnsiTheme="majorHAnsi" w:cs="Arial"/>
        </w:rPr>
        <w:t xml:space="preserve"> A je nutné tyto licence pro výrobu zakoupit.</w:t>
      </w:r>
    </w:p>
    <w:p w14:paraId="4859B350" w14:textId="396FA194" w:rsidR="00090A47" w:rsidRPr="00A00F98" w:rsidRDefault="00090A47" w:rsidP="00641FAA">
      <w:pPr>
        <w:pStyle w:val="Odstavecseseznamem"/>
        <w:numPr>
          <w:ilvl w:val="0"/>
          <w:numId w:val="43"/>
        </w:numPr>
        <w:spacing w:after="60"/>
        <w:contextualSpacing w:val="0"/>
        <w:jc w:val="both"/>
      </w:pPr>
      <w:r>
        <w:rPr>
          <w:rFonts w:asciiTheme="majorHAnsi" w:hAnsiTheme="majorHAnsi" w:cs="Arial"/>
        </w:rPr>
        <w:t xml:space="preserve">Kontaktní osobou pro případné dotazy pro grafické zpracování a realizaci je </w:t>
      </w:r>
      <w:hyperlink r:id="rId12" w:history="1">
        <w:r w:rsidR="00A00F98" w:rsidRPr="00F30B34">
          <w:rPr>
            <w:rStyle w:val="Hypertextovodkaz"/>
            <w:rFonts w:asciiTheme="majorHAnsi" w:hAnsiTheme="majorHAnsi" w:cs="Arial"/>
          </w:rPr>
          <w:t>NovotnaRe@spravazeleznic.cz</w:t>
        </w:r>
      </w:hyperlink>
      <w:r>
        <w:rPr>
          <w:rFonts w:asciiTheme="majorHAnsi" w:hAnsiTheme="majorHAnsi" w:cs="Arial"/>
        </w:rPr>
        <w:t>.</w:t>
      </w:r>
    </w:p>
    <w:p w14:paraId="6B7FEF94" w14:textId="118E2FA0" w:rsidR="00A00F98" w:rsidRDefault="00A00F98" w:rsidP="00A00F98">
      <w:pPr>
        <w:pStyle w:val="Odstavecseseznamem"/>
        <w:spacing w:after="60"/>
        <w:ind w:left="3192"/>
        <w:contextualSpacing w:val="0"/>
        <w:jc w:val="both"/>
      </w:pPr>
    </w:p>
    <w:p w14:paraId="16C5CFBD" w14:textId="7CC43A49" w:rsidR="007520E9" w:rsidRDefault="007520E9" w:rsidP="00A00F98">
      <w:pPr>
        <w:pStyle w:val="Odstavecseseznamem"/>
        <w:spacing w:after="60"/>
        <w:ind w:left="3192"/>
        <w:contextualSpacing w:val="0"/>
        <w:jc w:val="both"/>
      </w:pPr>
    </w:p>
    <w:p w14:paraId="0EFD05F2" w14:textId="06F77EDD" w:rsidR="007520E9" w:rsidRDefault="007520E9" w:rsidP="00A00F98">
      <w:pPr>
        <w:pStyle w:val="Odstavecseseznamem"/>
        <w:spacing w:after="60"/>
        <w:ind w:left="3192"/>
        <w:contextualSpacing w:val="0"/>
        <w:jc w:val="both"/>
      </w:pPr>
    </w:p>
    <w:p w14:paraId="5FCA91D7" w14:textId="0C7E9EB4" w:rsidR="007520E9" w:rsidRDefault="007520E9" w:rsidP="00A00F98">
      <w:pPr>
        <w:pStyle w:val="Odstavecseseznamem"/>
        <w:spacing w:after="60"/>
        <w:ind w:left="3192"/>
        <w:contextualSpacing w:val="0"/>
        <w:jc w:val="both"/>
      </w:pPr>
    </w:p>
    <w:p w14:paraId="709B11AA" w14:textId="77777777" w:rsidR="007520E9" w:rsidRPr="00A53E16" w:rsidRDefault="007520E9" w:rsidP="00A00F98">
      <w:pPr>
        <w:pStyle w:val="Odstavecseseznamem"/>
        <w:spacing w:after="60"/>
        <w:ind w:left="3192"/>
        <w:contextualSpacing w:val="0"/>
        <w:jc w:val="both"/>
      </w:pPr>
    </w:p>
    <w:p w14:paraId="4EF4050F" w14:textId="77777777" w:rsidR="00A53E16" w:rsidRDefault="00AB4CB9" w:rsidP="007F24A6">
      <w:pPr>
        <w:widowControl w:val="0"/>
        <w:tabs>
          <w:tab w:val="left" w:pos="142"/>
        </w:tabs>
        <w:adjustRightInd w:val="0"/>
        <w:spacing w:before="120" w:line="276" w:lineRule="auto"/>
        <w:ind w:left="2832" w:hanging="2832"/>
        <w:textAlignment w:val="baseline"/>
        <w:rPr>
          <w:b/>
        </w:rPr>
      </w:pPr>
      <w:r w:rsidRPr="007C480F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Termín předání</w:t>
      </w:r>
      <w:r w:rsidRPr="003D0CF1">
        <w:rPr>
          <w:b/>
        </w:rPr>
        <w:tab/>
      </w:r>
    </w:p>
    <w:p w14:paraId="0272E8CB" w14:textId="5AE7F945" w:rsidR="00AB4CB9" w:rsidRDefault="00A53E16" w:rsidP="007F24A6">
      <w:pPr>
        <w:widowControl w:val="0"/>
        <w:tabs>
          <w:tab w:val="left" w:pos="142"/>
        </w:tabs>
        <w:adjustRightInd w:val="0"/>
        <w:spacing w:before="120" w:line="276" w:lineRule="auto"/>
        <w:ind w:left="2832" w:hanging="2832"/>
        <w:textAlignment w:val="baseline"/>
        <w:rPr>
          <w:rFonts w:eastAsia="Times New Roman" w:cs="Times New Roman"/>
          <w:szCs w:val="20"/>
          <w:lang w:eastAsia="cs-CZ"/>
        </w:rPr>
      </w:pPr>
      <w:r>
        <w:rPr>
          <w:b/>
        </w:rPr>
        <w:t>Doba plnění</w:t>
      </w:r>
      <w:r>
        <w:rPr>
          <w:b/>
        </w:rPr>
        <w:tab/>
      </w:r>
      <w:r w:rsidR="00FC2E0A">
        <w:rPr>
          <w:rFonts w:eastAsia="Times New Roman" w:cs="Times New Roman"/>
          <w:szCs w:val="20"/>
          <w:lang w:eastAsia="cs-CZ"/>
        </w:rPr>
        <w:t>Délka trvání smlouvy 8 měsíců</w:t>
      </w:r>
      <w:r w:rsidR="00A745FD">
        <w:rPr>
          <w:rFonts w:eastAsia="Times New Roman" w:cs="Times New Roman"/>
          <w:szCs w:val="20"/>
          <w:lang w:eastAsia="cs-CZ"/>
        </w:rPr>
        <w:t xml:space="preserve"> od </w:t>
      </w:r>
      <w:r w:rsidR="005D06A8">
        <w:rPr>
          <w:rFonts w:eastAsia="Times New Roman" w:cs="Times New Roman"/>
          <w:szCs w:val="20"/>
          <w:lang w:eastAsia="cs-CZ"/>
        </w:rPr>
        <w:t>účinnosti</w:t>
      </w:r>
      <w:r w:rsidR="000C7B5A">
        <w:rPr>
          <w:rFonts w:eastAsia="Times New Roman" w:cs="Times New Roman"/>
          <w:szCs w:val="20"/>
          <w:lang w:eastAsia="cs-CZ"/>
        </w:rPr>
        <w:t xml:space="preserve"> smlouvy, (cca od 5</w:t>
      </w:r>
      <w:r w:rsidR="00F74C37">
        <w:rPr>
          <w:rFonts w:eastAsia="Times New Roman" w:cs="Times New Roman"/>
          <w:szCs w:val="20"/>
          <w:lang w:eastAsia="cs-CZ"/>
        </w:rPr>
        <w:t>/2023</w:t>
      </w:r>
      <w:r w:rsidR="009672AE">
        <w:rPr>
          <w:rFonts w:eastAsia="Times New Roman" w:cs="Times New Roman"/>
          <w:szCs w:val="20"/>
          <w:lang w:eastAsia="cs-CZ"/>
        </w:rPr>
        <w:t>)</w:t>
      </w:r>
      <w:r w:rsidR="00A745FD">
        <w:rPr>
          <w:rFonts w:eastAsia="Times New Roman" w:cs="Times New Roman"/>
          <w:szCs w:val="20"/>
          <w:lang w:eastAsia="cs-CZ"/>
        </w:rPr>
        <w:t>.</w:t>
      </w:r>
    </w:p>
    <w:p w14:paraId="301195D2" w14:textId="50D5638E" w:rsidR="00122286" w:rsidRPr="00122286" w:rsidRDefault="0050263D" w:rsidP="00122286">
      <w:pPr>
        <w:widowControl w:val="0"/>
        <w:tabs>
          <w:tab w:val="left" w:pos="142"/>
        </w:tabs>
        <w:adjustRightInd w:val="0"/>
        <w:spacing w:before="120" w:line="276" w:lineRule="auto"/>
        <w:ind w:left="2832" w:hanging="2832"/>
        <w:textAlignment w:val="baseline"/>
      </w:pPr>
      <w:r>
        <w:rPr>
          <w:b/>
        </w:rPr>
        <w:t>Termín dodání</w:t>
      </w:r>
      <w:r>
        <w:rPr>
          <w:b/>
        </w:rPr>
        <w:tab/>
      </w:r>
      <w:r w:rsidR="00F74C37">
        <w:t>do 31. 10. 2023</w:t>
      </w:r>
    </w:p>
    <w:p w14:paraId="2E42D8D3" w14:textId="48A80A3D" w:rsidR="003E7008" w:rsidRPr="007F24A6" w:rsidRDefault="003E7008" w:rsidP="003E7008">
      <w:pPr>
        <w:widowControl w:val="0"/>
        <w:tabs>
          <w:tab w:val="left" w:pos="142"/>
          <w:tab w:val="left" w:pos="2820"/>
        </w:tabs>
        <w:adjustRightInd w:val="0"/>
        <w:spacing w:before="120" w:line="276" w:lineRule="auto"/>
        <w:ind w:left="2832" w:hanging="2832"/>
        <w:textAlignment w:val="baseline"/>
        <w:rPr>
          <w:sz w:val="22"/>
          <w:szCs w:val="22"/>
        </w:rPr>
      </w:pPr>
      <w:r>
        <w:rPr>
          <w:b/>
        </w:rPr>
        <w:t>Sektorová zakázka</w:t>
      </w:r>
      <w:r>
        <w:rPr>
          <w:b/>
        </w:rPr>
        <w:tab/>
      </w:r>
      <w:r w:rsidR="009672AE">
        <w:t>Finanční objem zakázky do 2</w:t>
      </w:r>
      <w:r w:rsidR="00122286">
        <w:t xml:space="preserve"> mi</w:t>
      </w:r>
      <w:r w:rsidRPr="003E7008">
        <w:t>l. Kč bez DPH</w:t>
      </w:r>
      <w:r>
        <w:t>.</w:t>
      </w:r>
    </w:p>
    <w:p w14:paraId="0D596D25" w14:textId="77777777" w:rsidR="007F24A6" w:rsidRDefault="007F24A6" w:rsidP="007F24A6">
      <w:pPr>
        <w:pStyle w:val="Nadpis3"/>
      </w:pPr>
      <w:r>
        <w:t>Lokalita</w:t>
      </w:r>
    </w:p>
    <w:p w14:paraId="3ABCDD2A" w14:textId="77777777" w:rsidR="00D71762" w:rsidRPr="003B217A" w:rsidRDefault="007F24A6" w:rsidP="003B217A">
      <w:pPr>
        <w:pStyle w:val="Nadpis1"/>
        <w:ind w:left="2832" w:hanging="2832"/>
        <w:rPr>
          <w:b w:val="0"/>
        </w:rPr>
      </w:pPr>
      <w:r w:rsidRPr="00B424E9">
        <w:rPr>
          <w:rFonts w:asciiTheme="minorHAnsi" w:eastAsiaTheme="minorHAnsi" w:hAnsiTheme="minorHAnsi" w:cstheme="minorBidi"/>
          <w:color w:val="auto"/>
          <w:spacing w:val="0"/>
          <w:sz w:val="18"/>
          <w:szCs w:val="18"/>
        </w:rPr>
        <w:t>ČR</w:t>
      </w:r>
      <w:r>
        <w:tab/>
      </w:r>
      <w:r w:rsidR="00A745FD">
        <w:rPr>
          <w:rFonts w:eastAsiaTheme="minorHAnsi" w:cs="Arial"/>
          <w:b w:val="0"/>
          <w:color w:val="auto"/>
          <w:spacing w:val="0"/>
          <w:sz w:val="18"/>
          <w:szCs w:val="18"/>
        </w:rPr>
        <w:t>Území České republiky</w:t>
      </w:r>
      <w:bookmarkStart w:id="1" w:name="OLE_LINK2"/>
    </w:p>
    <w:bookmarkEnd w:id="1"/>
    <w:p w14:paraId="7A7D71FD" w14:textId="0FD03EDE" w:rsidR="00D71762" w:rsidRPr="00154DFC" w:rsidRDefault="00D71762" w:rsidP="007F24A6">
      <w:pPr>
        <w:spacing w:line="276" w:lineRule="auto"/>
        <w:jc w:val="both"/>
        <w:rPr>
          <w:sz w:val="22"/>
          <w:szCs w:val="22"/>
        </w:rPr>
      </w:pPr>
    </w:p>
    <w:sectPr w:rsidR="00D71762" w:rsidRPr="00154DFC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08EB9" w16cex:dateUtc="2023-05-18T09:47:00Z"/>
  <w16cex:commentExtensible w16cex:durableId="28109095" w16cex:dateUtc="2023-05-18T09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494147" w16cid:durableId="28108EB9"/>
  <w16cid:commentId w16cid:paraId="492CA7FD" w16cid:durableId="2819A1AC"/>
  <w16cid:commentId w16cid:paraId="7E268A84" w16cid:durableId="2819A1AD"/>
  <w16cid:commentId w16cid:paraId="0AA61A70" w16cid:durableId="2819A1AE"/>
  <w16cid:commentId w16cid:paraId="7E78B0DF" w16cid:durableId="28109095"/>
  <w16cid:commentId w16cid:paraId="38B1D8B2" w16cid:durableId="2819A1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3A1E5" w14:textId="77777777" w:rsidR="00350099" w:rsidRDefault="00350099" w:rsidP="00962258">
      <w:pPr>
        <w:spacing w:after="0" w:line="240" w:lineRule="auto"/>
      </w:pPr>
      <w:r>
        <w:separator/>
      </w:r>
    </w:p>
  </w:endnote>
  <w:endnote w:type="continuationSeparator" w:id="0">
    <w:p w14:paraId="140083AD" w14:textId="77777777" w:rsidR="00350099" w:rsidRDefault="003500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3FBE9C5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11A694" w14:textId="26C73776" w:rsidR="000944F9" w:rsidRPr="00B8518B" w:rsidRDefault="000944F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18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186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307200" w14:textId="77777777" w:rsidR="000944F9" w:rsidRDefault="000944F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925BF7" w14:textId="77777777" w:rsidR="000944F9" w:rsidRDefault="000944F9" w:rsidP="00B8518B">
          <w:pPr>
            <w:pStyle w:val="Zpat"/>
          </w:pPr>
        </w:p>
      </w:tc>
      <w:tc>
        <w:tcPr>
          <w:tcW w:w="2921" w:type="dxa"/>
        </w:tcPr>
        <w:p w14:paraId="77DEF735" w14:textId="77777777" w:rsidR="000944F9" w:rsidRDefault="000944F9" w:rsidP="00D831A3">
          <w:pPr>
            <w:pStyle w:val="Zpat"/>
          </w:pPr>
        </w:p>
      </w:tc>
    </w:tr>
  </w:tbl>
  <w:p w14:paraId="0E80D1FC" w14:textId="77777777" w:rsidR="000944F9" w:rsidRPr="00B8518B" w:rsidRDefault="000944F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8DB90B0" wp14:editId="2A4A81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46950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74CB7B6" wp14:editId="25307D9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15AA6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15FEBB2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3BFF29" w14:textId="74A2E801" w:rsidR="000944F9" w:rsidRPr="00B8518B" w:rsidRDefault="000944F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18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186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B8A09C" w14:textId="77777777" w:rsidR="000944F9" w:rsidRDefault="000944F9" w:rsidP="00460660">
          <w:pPr>
            <w:pStyle w:val="Zpat"/>
          </w:pPr>
          <w:r>
            <w:t>Správa železnic, státní organizace</w:t>
          </w:r>
        </w:p>
        <w:p w14:paraId="63F65CE8" w14:textId="77777777" w:rsidR="000944F9" w:rsidRDefault="000944F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57211F" w14:textId="77777777" w:rsidR="000944F9" w:rsidRDefault="000944F9" w:rsidP="00460660">
          <w:pPr>
            <w:pStyle w:val="Zpat"/>
          </w:pPr>
          <w:r>
            <w:t>Sídlo: Dlážděná 1003/7, 110 00 Praha 1</w:t>
          </w:r>
        </w:p>
        <w:p w14:paraId="129E913C" w14:textId="77777777" w:rsidR="000944F9" w:rsidRDefault="000944F9" w:rsidP="00460660">
          <w:pPr>
            <w:pStyle w:val="Zpat"/>
          </w:pPr>
          <w:r>
            <w:t>IČO: 709 94 234 DIČ: CZ 709 94 234</w:t>
          </w:r>
        </w:p>
        <w:p w14:paraId="68365EB8" w14:textId="022B8E10" w:rsidR="000944F9" w:rsidRDefault="000944F9" w:rsidP="007520E9">
          <w:pPr>
            <w:pStyle w:val="Zpat"/>
          </w:pPr>
          <w:r>
            <w:t>www.</w:t>
          </w:r>
          <w:r w:rsidR="007520E9">
            <w:t>spravazeleznic</w:t>
          </w:r>
          <w:r>
            <w:t>.cz</w:t>
          </w:r>
        </w:p>
      </w:tc>
      <w:tc>
        <w:tcPr>
          <w:tcW w:w="2921" w:type="dxa"/>
        </w:tcPr>
        <w:p w14:paraId="08DCB454" w14:textId="77777777" w:rsidR="000944F9" w:rsidRDefault="000944F9" w:rsidP="00460660">
          <w:pPr>
            <w:pStyle w:val="Zpat"/>
          </w:pPr>
        </w:p>
      </w:tc>
    </w:tr>
  </w:tbl>
  <w:p w14:paraId="685FA42F" w14:textId="77777777" w:rsidR="000944F9" w:rsidRPr="00B8518B" w:rsidRDefault="000944F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043DAE7" wp14:editId="36319B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B5EA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2816E280" wp14:editId="10FBFD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C0C93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2A7C10" w14:textId="77777777" w:rsidR="000944F9" w:rsidRPr="00460660" w:rsidRDefault="000944F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0A71E" w14:textId="77777777" w:rsidR="00350099" w:rsidRDefault="00350099" w:rsidP="00962258">
      <w:pPr>
        <w:spacing w:after="0" w:line="240" w:lineRule="auto"/>
      </w:pPr>
      <w:r>
        <w:separator/>
      </w:r>
    </w:p>
  </w:footnote>
  <w:footnote w:type="continuationSeparator" w:id="0">
    <w:p w14:paraId="4FABD2BB" w14:textId="77777777" w:rsidR="00350099" w:rsidRDefault="003500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06B5E7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AD554EE" w14:textId="77777777" w:rsidR="000944F9" w:rsidRPr="00B8518B" w:rsidRDefault="000944F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28297F" w14:textId="77777777" w:rsidR="000944F9" w:rsidRDefault="000944F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CCAA81" w14:textId="77777777" w:rsidR="000944F9" w:rsidRPr="00D6163D" w:rsidRDefault="000944F9" w:rsidP="00D6163D">
          <w:pPr>
            <w:pStyle w:val="Druhdokumentu"/>
          </w:pPr>
        </w:p>
      </w:tc>
    </w:tr>
  </w:tbl>
  <w:p w14:paraId="0B842AB7" w14:textId="77777777" w:rsidR="000944F9" w:rsidRPr="00D6163D" w:rsidRDefault="000944F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3632F85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F9A64A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6D4CF6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2E3850" w14:textId="77777777" w:rsidR="000944F9" w:rsidRPr="00D6163D" w:rsidRDefault="000944F9" w:rsidP="00FC6389">
          <w:pPr>
            <w:pStyle w:val="Druhdokumentu"/>
          </w:pPr>
        </w:p>
      </w:tc>
    </w:tr>
    <w:tr w:rsidR="000944F9" w14:paraId="16F815A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E83BD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C0CAD8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328A7F" w14:textId="77777777" w:rsidR="000944F9" w:rsidRPr="00D6163D" w:rsidRDefault="000944F9" w:rsidP="00FC6389">
          <w:pPr>
            <w:pStyle w:val="Druhdokumentu"/>
          </w:pPr>
        </w:p>
      </w:tc>
    </w:tr>
  </w:tbl>
  <w:p w14:paraId="4663C10C" w14:textId="77777777" w:rsidR="000944F9" w:rsidRPr="00D6163D" w:rsidRDefault="000944F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04EAD5F" wp14:editId="755DF31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F1BC3A" w14:textId="77777777" w:rsidR="000944F9" w:rsidRPr="00460660" w:rsidRDefault="000944F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A51020"/>
    <w:multiLevelType w:val="hybridMultilevel"/>
    <w:tmpl w:val="83B2ECEE"/>
    <w:lvl w:ilvl="0" w:tplc="26A03736">
      <w:start w:val="3"/>
      <w:numFmt w:val="bullet"/>
      <w:lvlText w:val=""/>
      <w:lvlJc w:val="left"/>
      <w:pPr>
        <w:ind w:left="2832" w:hanging="360"/>
      </w:pPr>
      <w:rPr>
        <w:rFonts w:ascii="Symbol" w:eastAsiaTheme="minorHAnsi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92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F54AF"/>
    <w:multiLevelType w:val="hybridMultilevel"/>
    <w:tmpl w:val="E0A2471E"/>
    <w:lvl w:ilvl="0" w:tplc="0405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6" w15:restartNumberingAfterBreak="0">
    <w:nsid w:val="213E0982"/>
    <w:multiLevelType w:val="multilevel"/>
    <w:tmpl w:val="99E2E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7" w15:restartNumberingAfterBreak="0">
    <w:nsid w:val="24A4712B"/>
    <w:multiLevelType w:val="multilevel"/>
    <w:tmpl w:val="FEF838C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 w15:restartNumberingAfterBreak="0">
    <w:nsid w:val="2A181219"/>
    <w:multiLevelType w:val="hybridMultilevel"/>
    <w:tmpl w:val="F6E6638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B951F3A"/>
    <w:multiLevelType w:val="hybridMultilevel"/>
    <w:tmpl w:val="35F09BC6"/>
    <w:lvl w:ilvl="0" w:tplc="04050017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2F342694"/>
    <w:multiLevelType w:val="hybridMultilevel"/>
    <w:tmpl w:val="4A22626E"/>
    <w:lvl w:ilvl="0" w:tplc="0405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2" w15:restartNumberingAfterBreak="0">
    <w:nsid w:val="344B4C44"/>
    <w:multiLevelType w:val="multilevel"/>
    <w:tmpl w:val="CABE99FC"/>
    <w:numStyleLink w:val="ListNumbermultilevel"/>
  </w:abstractNum>
  <w:abstractNum w:abstractNumId="13" w15:restartNumberingAfterBreak="0">
    <w:nsid w:val="34EE549F"/>
    <w:multiLevelType w:val="multilevel"/>
    <w:tmpl w:val="CABE99FC"/>
    <w:numStyleLink w:val="ListNumbermultilevel"/>
  </w:abstractNum>
  <w:abstractNum w:abstractNumId="14" w15:restartNumberingAfterBreak="0">
    <w:nsid w:val="39EE2192"/>
    <w:multiLevelType w:val="multilevel"/>
    <w:tmpl w:val="6C6ABC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5" w15:restartNumberingAfterBreak="0">
    <w:nsid w:val="426E2F66"/>
    <w:multiLevelType w:val="hybridMultilevel"/>
    <w:tmpl w:val="A3ACAE86"/>
    <w:lvl w:ilvl="0" w:tplc="AE6C02E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102C0"/>
    <w:multiLevelType w:val="hybridMultilevel"/>
    <w:tmpl w:val="6B647334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4E2D5232"/>
    <w:multiLevelType w:val="hybridMultilevel"/>
    <w:tmpl w:val="29F2B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F0A8C"/>
    <w:multiLevelType w:val="multilevel"/>
    <w:tmpl w:val="0D34D660"/>
    <w:numStyleLink w:val="ListBulletmultilevel"/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A2A6881"/>
    <w:multiLevelType w:val="hybridMultilevel"/>
    <w:tmpl w:val="C3DECEBC"/>
    <w:lvl w:ilvl="0" w:tplc="1E04CF0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4"/>
  </w:num>
  <w:num w:numId="6">
    <w:abstractNumId w:val="10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9"/>
  </w:num>
  <w:num w:numId="17">
    <w:abstractNumId w:val="3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10"/>
  </w:num>
  <w:num w:numId="23">
    <w:abstractNumId w:val="1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9"/>
  </w:num>
  <w:num w:numId="29">
    <w:abstractNumId w:val="3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5"/>
  </w:num>
  <w:num w:numId="35">
    <w:abstractNumId w:val="6"/>
  </w:num>
  <w:num w:numId="36">
    <w:abstractNumId w:val="8"/>
  </w:num>
  <w:num w:numId="37">
    <w:abstractNumId w:val="14"/>
  </w:num>
  <w:num w:numId="38">
    <w:abstractNumId w:val="17"/>
  </w:num>
  <w:num w:numId="39">
    <w:abstractNumId w:val="2"/>
  </w:num>
  <w:num w:numId="40">
    <w:abstractNumId w:val="9"/>
  </w:num>
  <w:num w:numId="41">
    <w:abstractNumId w:val="16"/>
  </w:num>
  <w:num w:numId="42">
    <w:abstractNumId w:val="20"/>
  </w:num>
  <w:num w:numId="43">
    <w:abstractNumId w:val="5"/>
  </w:num>
  <w:num w:numId="44">
    <w:abstractNumId w:val="11"/>
  </w:num>
  <w:num w:numId="4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C3"/>
    <w:rsid w:val="00007D38"/>
    <w:rsid w:val="0001164E"/>
    <w:rsid w:val="00034991"/>
    <w:rsid w:val="000524E6"/>
    <w:rsid w:val="000654FE"/>
    <w:rsid w:val="00072C1E"/>
    <w:rsid w:val="00075D61"/>
    <w:rsid w:val="00090A47"/>
    <w:rsid w:val="00091B3A"/>
    <w:rsid w:val="000944F9"/>
    <w:rsid w:val="000975F7"/>
    <w:rsid w:val="000A18B8"/>
    <w:rsid w:val="000C5F99"/>
    <w:rsid w:val="000C70C3"/>
    <w:rsid w:val="000C7B5A"/>
    <w:rsid w:val="000D25CD"/>
    <w:rsid w:val="000E23A7"/>
    <w:rsid w:val="000E755C"/>
    <w:rsid w:val="00104CF4"/>
    <w:rsid w:val="0010693F"/>
    <w:rsid w:val="00111CF1"/>
    <w:rsid w:val="00114472"/>
    <w:rsid w:val="001152FF"/>
    <w:rsid w:val="00116B76"/>
    <w:rsid w:val="00122286"/>
    <w:rsid w:val="001550BC"/>
    <w:rsid w:val="001605B9"/>
    <w:rsid w:val="00164CEB"/>
    <w:rsid w:val="00170EC5"/>
    <w:rsid w:val="001747C1"/>
    <w:rsid w:val="00184743"/>
    <w:rsid w:val="00190E5C"/>
    <w:rsid w:val="001A23E1"/>
    <w:rsid w:val="001A276C"/>
    <w:rsid w:val="001F20AB"/>
    <w:rsid w:val="00207DF5"/>
    <w:rsid w:val="00280E07"/>
    <w:rsid w:val="00293119"/>
    <w:rsid w:val="002968C4"/>
    <w:rsid w:val="002B7941"/>
    <w:rsid w:val="002C2A87"/>
    <w:rsid w:val="002C31BF"/>
    <w:rsid w:val="002D08B1"/>
    <w:rsid w:val="002D354B"/>
    <w:rsid w:val="002E0CD7"/>
    <w:rsid w:val="002F45C2"/>
    <w:rsid w:val="002F6A07"/>
    <w:rsid w:val="002F6C39"/>
    <w:rsid w:val="002F7A91"/>
    <w:rsid w:val="00303380"/>
    <w:rsid w:val="003042F8"/>
    <w:rsid w:val="003048AF"/>
    <w:rsid w:val="00341DCF"/>
    <w:rsid w:val="00350099"/>
    <w:rsid w:val="00353C02"/>
    <w:rsid w:val="00357BC6"/>
    <w:rsid w:val="00360A93"/>
    <w:rsid w:val="0038047A"/>
    <w:rsid w:val="003956C6"/>
    <w:rsid w:val="003B217A"/>
    <w:rsid w:val="003E7008"/>
    <w:rsid w:val="00400CC2"/>
    <w:rsid w:val="004011E2"/>
    <w:rsid w:val="004032EF"/>
    <w:rsid w:val="00426411"/>
    <w:rsid w:val="0042761A"/>
    <w:rsid w:val="00441430"/>
    <w:rsid w:val="00446C87"/>
    <w:rsid w:val="00450F07"/>
    <w:rsid w:val="00453CD3"/>
    <w:rsid w:val="00460660"/>
    <w:rsid w:val="00471861"/>
    <w:rsid w:val="00473554"/>
    <w:rsid w:val="004770E0"/>
    <w:rsid w:val="00486107"/>
    <w:rsid w:val="00491827"/>
    <w:rsid w:val="004A7635"/>
    <w:rsid w:val="004B348C"/>
    <w:rsid w:val="004B4592"/>
    <w:rsid w:val="004B6689"/>
    <w:rsid w:val="004C4399"/>
    <w:rsid w:val="004C787C"/>
    <w:rsid w:val="004D0C51"/>
    <w:rsid w:val="004E143C"/>
    <w:rsid w:val="004E3A53"/>
    <w:rsid w:val="004E67AA"/>
    <w:rsid w:val="004F20BC"/>
    <w:rsid w:val="004F4B9B"/>
    <w:rsid w:val="004F69EA"/>
    <w:rsid w:val="0050263D"/>
    <w:rsid w:val="00511AB9"/>
    <w:rsid w:val="0051692F"/>
    <w:rsid w:val="00523539"/>
    <w:rsid w:val="00523EA7"/>
    <w:rsid w:val="00536B3B"/>
    <w:rsid w:val="00542B90"/>
    <w:rsid w:val="0054495A"/>
    <w:rsid w:val="00553375"/>
    <w:rsid w:val="00557C28"/>
    <w:rsid w:val="005736B7"/>
    <w:rsid w:val="00575E5A"/>
    <w:rsid w:val="0057620D"/>
    <w:rsid w:val="005A55E5"/>
    <w:rsid w:val="005B0E47"/>
    <w:rsid w:val="005B6406"/>
    <w:rsid w:val="005C7BE2"/>
    <w:rsid w:val="005D06A8"/>
    <w:rsid w:val="005E3962"/>
    <w:rsid w:val="005F1404"/>
    <w:rsid w:val="005F2CF0"/>
    <w:rsid w:val="006027EB"/>
    <w:rsid w:val="0061068E"/>
    <w:rsid w:val="00660AD3"/>
    <w:rsid w:val="00672A69"/>
    <w:rsid w:val="00675246"/>
    <w:rsid w:val="00677B7F"/>
    <w:rsid w:val="0068404C"/>
    <w:rsid w:val="00696FB9"/>
    <w:rsid w:val="006A5570"/>
    <w:rsid w:val="006A689C"/>
    <w:rsid w:val="006B019E"/>
    <w:rsid w:val="006B3D79"/>
    <w:rsid w:val="006D7AFE"/>
    <w:rsid w:val="006E0578"/>
    <w:rsid w:val="006E314D"/>
    <w:rsid w:val="007010EB"/>
    <w:rsid w:val="00706D76"/>
    <w:rsid w:val="00710723"/>
    <w:rsid w:val="007236F8"/>
    <w:rsid w:val="00723ED1"/>
    <w:rsid w:val="00743525"/>
    <w:rsid w:val="007520E9"/>
    <w:rsid w:val="0076286B"/>
    <w:rsid w:val="00766846"/>
    <w:rsid w:val="0077673A"/>
    <w:rsid w:val="007846E1"/>
    <w:rsid w:val="00795C3D"/>
    <w:rsid w:val="007A0F02"/>
    <w:rsid w:val="007B570C"/>
    <w:rsid w:val="007C480F"/>
    <w:rsid w:val="007C589B"/>
    <w:rsid w:val="007E045D"/>
    <w:rsid w:val="007E4A6E"/>
    <w:rsid w:val="007F24A6"/>
    <w:rsid w:val="007F56A7"/>
    <w:rsid w:val="00807DD0"/>
    <w:rsid w:val="0083299F"/>
    <w:rsid w:val="008659F3"/>
    <w:rsid w:val="00872A82"/>
    <w:rsid w:val="0087594E"/>
    <w:rsid w:val="00880035"/>
    <w:rsid w:val="00881D1A"/>
    <w:rsid w:val="00886D4B"/>
    <w:rsid w:val="00893D77"/>
    <w:rsid w:val="00895406"/>
    <w:rsid w:val="008A3568"/>
    <w:rsid w:val="008B107E"/>
    <w:rsid w:val="008B676A"/>
    <w:rsid w:val="008C63CF"/>
    <w:rsid w:val="008D03B9"/>
    <w:rsid w:val="008E45AF"/>
    <w:rsid w:val="008F18D6"/>
    <w:rsid w:val="00900E95"/>
    <w:rsid w:val="00904780"/>
    <w:rsid w:val="00922385"/>
    <w:rsid w:val="009223DF"/>
    <w:rsid w:val="00923DE9"/>
    <w:rsid w:val="00936091"/>
    <w:rsid w:val="0093742B"/>
    <w:rsid w:val="00940D8A"/>
    <w:rsid w:val="00962258"/>
    <w:rsid w:val="00965708"/>
    <w:rsid w:val="00966CCE"/>
    <w:rsid w:val="009672AE"/>
    <w:rsid w:val="009678B7"/>
    <w:rsid w:val="00975E04"/>
    <w:rsid w:val="00977842"/>
    <w:rsid w:val="009833E1"/>
    <w:rsid w:val="00992D9C"/>
    <w:rsid w:val="009932CE"/>
    <w:rsid w:val="00996CB8"/>
    <w:rsid w:val="009A175F"/>
    <w:rsid w:val="009B14A9"/>
    <w:rsid w:val="009B2E97"/>
    <w:rsid w:val="009B532E"/>
    <w:rsid w:val="009B7B8C"/>
    <w:rsid w:val="009C2A05"/>
    <w:rsid w:val="009E0545"/>
    <w:rsid w:val="009E07F4"/>
    <w:rsid w:val="009E6781"/>
    <w:rsid w:val="009F392E"/>
    <w:rsid w:val="00A00F98"/>
    <w:rsid w:val="00A438AB"/>
    <w:rsid w:val="00A53E16"/>
    <w:rsid w:val="00A56972"/>
    <w:rsid w:val="00A6177B"/>
    <w:rsid w:val="00A66136"/>
    <w:rsid w:val="00A676C2"/>
    <w:rsid w:val="00A70A8B"/>
    <w:rsid w:val="00A745FD"/>
    <w:rsid w:val="00A95AFD"/>
    <w:rsid w:val="00AA1FCB"/>
    <w:rsid w:val="00AA4CBB"/>
    <w:rsid w:val="00AA65FA"/>
    <w:rsid w:val="00AA7351"/>
    <w:rsid w:val="00AB4CB9"/>
    <w:rsid w:val="00AB57EE"/>
    <w:rsid w:val="00AD056F"/>
    <w:rsid w:val="00AD11EF"/>
    <w:rsid w:val="00AD6731"/>
    <w:rsid w:val="00B07B0D"/>
    <w:rsid w:val="00B15D0D"/>
    <w:rsid w:val="00B424E9"/>
    <w:rsid w:val="00B468BA"/>
    <w:rsid w:val="00B72359"/>
    <w:rsid w:val="00B75EE1"/>
    <w:rsid w:val="00B77481"/>
    <w:rsid w:val="00B8518B"/>
    <w:rsid w:val="00BC7007"/>
    <w:rsid w:val="00BD7E91"/>
    <w:rsid w:val="00C02D0A"/>
    <w:rsid w:val="00C03A6E"/>
    <w:rsid w:val="00C25CA1"/>
    <w:rsid w:val="00C2706B"/>
    <w:rsid w:val="00C43961"/>
    <w:rsid w:val="00C44F6A"/>
    <w:rsid w:val="00C47AE3"/>
    <w:rsid w:val="00C50166"/>
    <w:rsid w:val="00CC2669"/>
    <w:rsid w:val="00CD1FC4"/>
    <w:rsid w:val="00D00B59"/>
    <w:rsid w:val="00D04672"/>
    <w:rsid w:val="00D21061"/>
    <w:rsid w:val="00D21F1F"/>
    <w:rsid w:val="00D23153"/>
    <w:rsid w:val="00D4108E"/>
    <w:rsid w:val="00D55F69"/>
    <w:rsid w:val="00D6163D"/>
    <w:rsid w:val="00D71762"/>
    <w:rsid w:val="00D73D46"/>
    <w:rsid w:val="00D74791"/>
    <w:rsid w:val="00D831A3"/>
    <w:rsid w:val="00D92962"/>
    <w:rsid w:val="00DA3A51"/>
    <w:rsid w:val="00DB6BCE"/>
    <w:rsid w:val="00DC2E8B"/>
    <w:rsid w:val="00DC75F3"/>
    <w:rsid w:val="00DD46F3"/>
    <w:rsid w:val="00DE3C1D"/>
    <w:rsid w:val="00DE457E"/>
    <w:rsid w:val="00DE56F2"/>
    <w:rsid w:val="00DF116D"/>
    <w:rsid w:val="00DF557D"/>
    <w:rsid w:val="00E14042"/>
    <w:rsid w:val="00E36C4A"/>
    <w:rsid w:val="00E41599"/>
    <w:rsid w:val="00E827BC"/>
    <w:rsid w:val="00EB104F"/>
    <w:rsid w:val="00EB5B90"/>
    <w:rsid w:val="00EB5D29"/>
    <w:rsid w:val="00EB61FC"/>
    <w:rsid w:val="00EC69F4"/>
    <w:rsid w:val="00EC719A"/>
    <w:rsid w:val="00ED14BD"/>
    <w:rsid w:val="00F0533E"/>
    <w:rsid w:val="00F1048D"/>
    <w:rsid w:val="00F12DEC"/>
    <w:rsid w:val="00F1715C"/>
    <w:rsid w:val="00F23D62"/>
    <w:rsid w:val="00F30F26"/>
    <w:rsid w:val="00F310F8"/>
    <w:rsid w:val="00F35939"/>
    <w:rsid w:val="00F45607"/>
    <w:rsid w:val="00F5558F"/>
    <w:rsid w:val="00F55809"/>
    <w:rsid w:val="00F659EB"/>
    <w:rsid w:val="00F7356B"/>
    <w:rsid w:val="00F74C37"/>
    <w:rsid w:val="00F82A17"/>
    <w:rsid w:val="00F83A55"/>
    <w:rsid w:val="00F83B5D"/>
    <w:rsid w:val="00F86BA6"/>
    <w:rsid w:val="00FA31F7"/>
    <w:rsid w:val="00FA4B4A"/>
    <w:rsid w:val="00FB7640"/>
    <w:rsid w:val="00FC2E0A"/>
    <w:rsid w:val="00FC57D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80FC3"/>
  <w14:defaultImageDpi w14:val="32767"/>
  <w15:docId w15:val="{246C0522-89FE-410A-A3E8-DF215537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  <w:style w:type="character" w:customStyle="1" w:styleId="OdstavecseseznamemChar">
    <w:name w:val="Odstavec se seznamem Char"/>
    <w:link w:val="Odstavecseseznamem"/>
    <w:uiPriority w:val="34"/>
    <w:locked/>
    <w:rsid w:val="00D71762"/>
  </w:style>
  <w:style w:type="character" w:styleId="Odkaznakoment">
    <w:name w:val="annotation reference"/>
    <w:basedOn w:val="Standardnpsmoodstavce"/>
    <w:uiPriority w:val="99"/>
    <w:semiHidden/>
    <w:unhideWhenUsed/>
    <w:rsid w:val="00AB57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B57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B57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57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57E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F45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ovotnaRe@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kontakty/sprava-webu-a-logomanua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0A14DF-2048-4139-9952-B0B658E2F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</Template>
  <TotalTime>12</TotalTime>
  <Pages>4</Pages>
  <Words>1064</Words>
  <Characters>6280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Strnadová Dagmar</cp:lastModifiedBy>
  <cp:revision>17</cp:revision>
  <cp:lastPrinted>2020-05-07T08:48:00Z</cp:lastPrinted>
  <dcterms:created xsi:type="dcterms:W3CDTF">2023-05-24T13:02:00Z</dcterms:created>
  <dcterms:modified xsi:type="dcterms:W3CDTF">2023-05-25T12:13:00Z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